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F45D7" w14:textId="77777777" w:rsidR="007260EB" w:rsidRDefault="007260EB" w:rsidP="002A19E0">
      <w:pPr>
        <w:widowControl w:val="0"/>
        <w:shd w:val="clear" w:color="auto" w:fill="FFFFFF"/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24773228" w14:textId="77777777" w:rsidR="007260EB" w:rsidRPr="007260EB" w:rsidRDefault="007260EB" w:rsidP="007260EB">
      <w:pPr>
        <w:pStyle w:val="Nadpis1"/>
        <w:numPr>
          <w:ilvl w:val="0"/>
          <w:numId w:val="23"/>
        </w:numPr>
        <w:spacing w:before="0" w:after="240"/>
        <w:ind w:left="426" w:hanging="426"/>
        <w:rPr>
          <w:rFonts w:ascii="Arial" w:hAnsi="Arial" w:cs="Arial"/>
          <w:color w:val="000000"/>
        </w:rPr>
      </w:pPr>
      <w:r w:rsidRPr="007260EB">
        <w:rPr>
          <w:rFonts w:ascii="Arial" w:hAnsi="Arial" w:cs="Arial"/>
          <w:color w:val="000000"/>
        </w:rPr>
        <w:t>Průvodní zpráva</w:t>
      </w:r>
    </w:p>
    <w:p w14:paraId="0BCBF556" w14:textId="77777777" w:rsidR="007260EB" w:rsidRDefault="007260EB" w:rsidP="007260EB">
      <w:pPr>
        <w:pStyle w:val="FormtovanvHTML"/>
        <w:numPr>
          <w:ilvl w:val="0"/>
          <w:numId w:val="1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26" w:hanging="426"/>
        <w:rPr>
          <w:rFonts w:ascii="Arial" w:hAnsi="Arial" w:cs="Arial"/>
          <w:b/>
          <w:color w:val="000000"/>
        </w:rPr>
      </w:pPr>
      <w:r w:rsidRPr="0043797B">
        <w:rPr>
          <w:rFonts w:ascii="Arial" w:hAnsi="Arial" w:cs="Arial"/>
          <w:b/>
          <w:color w:val="000000"/>
        </w:rPr>
        <w:t>Identifikační údaje</w:t>
      </w:r>
    </w:p>
    <w:p w14:paraId="2A8F9EB0" w14:textId="77777777" w:rsidR="007260EB" w:rsidRP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26"/>
        <w:rPr>
          <w:rFonts w:ascii="Arial" w:hAnsi="Arial" w:cs="Arial"/>
          <w:b/>
          <w:color w:val="000000"/>
        </w:rPr>
      </w:pPr>
    </w:p>
    <w:p w14:paraId="62C7937D" w14:textId="77777777" w:rsidR="007260EB" w:rsidRPr="007260EB" w:rsidRDefault="007260EB" w:rsidP="007260EB">
      <w:pPr>
        <w:pStyle w:val="FormtovanvHTML"/>
        <w:numPr>
          <w:ilvl w:val="1"/>
          <w:numId w:val="1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spacing w:line="225" w:lineRule="atLeast"/>
        <w:ind w:left="709" w:hanging="695"/>
        <w:rPr>
          <w:rFonts w:ascii="Arial" w:hAnsi="Arial" w:cs="Arial"/>
          <w:b/>
          <w:color w:val="000000"/>
        </w:rPr>
      </w:pPr>
      <w:r w:rsidRPr="0043797B">
        <w:rPr>
          <w:rFonts w:ascii="Arial" w:hAnsi="Arial" w:cs="Arial"/>
          <w:b/>
          <w:color w:val="000000"/>
        </w:rPr>
        <w:t>Údaje o stavbě</w:t>
      </w:r>
    </w:p>
    <w:p w14:paraId="1D71FC2D" w14:textId="77777777" w:rsidR="007260EB" w:rsidRPr="00A76B07" w:rsidRDefault="007260EB" w:rsidP="007260EB">
      <w:pPr>
        <w:pStyle w:val="FormtovanvHTML"/>
        <w:numPr>
          <w:ilvl w:val="0"/>
          <w:numId w:val="2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rPr>
          <w:rFonts w:ascii="Arial" w:hAnsi="Arial" w:cs="Arial"/>
          <w:i/>
          <w:color w:val="000000"/>
          <w:u w:val="single"/>
        </w:rPr>
      </w:pPr>
      <w:r w:rsidRPr="00A76B07">
        <w:rPr>
          <w:rFonts w:ascii="Arial" w:hAnsi="Arial" w:cs="Arial"/>
          <w:i/>
          <w:color w:val="000000"/>
          <w:u w:val="single"/>
        </w:rPr>
        <w:t>název stavby</w:t>
      </w:r>
      <w:r w:rsidRPr="00A76B07">
        <w:rPr>
          <w:rFonts w:ascii="Arial" w:hAnsi="Arial" w:cs="Arial"/>
          <w:i/>
          <w:color w:val="000000"/>
          <w:u w:val="single"/>
        </w:rPr>
        <w:tab/>
      </w:r>
    </w:p>
    <w:p w14:paraId="38E4150D" w14:textId="04F77919" w:rsidR="007260EB" w:rsidRPr="007260EB" w:rsidRDefault="00A04494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25" w:lineRule="atLeast"/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Budova veřejné správy obce Předboj</w:t>
      </w:r>
    </w:p>
    <w:p w14:paraId="2108713C" w14:textId="77777777" w:rsidR="007260EB" w:rsidRPr="00A76B07" w:rsidRDefault="007260EB" w:rsidP="007260EB">
      <w:pPr>
        <w:pStyle w:val="FormtovanvHTML"/>
        <w:numPr>
          <w:ilvl w:val="0"/>
          <w:numId w:val="2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rPr>
          <w:rFonts w:ascii="Arial" w:hAnsi="Arial" w:cs="Arial"/>
          <w:i/>
          <w:color w:val="000000"/>
          <w:u w:val="single"/>
        </w:rPr>
      </w:pPr>
      <w:r w:rsidRPr="00A76B07">
        <w:rPr>
          <w:rFonts w:ascii="Arial" w:hAnsi="Arial" w:cs="Arial"/>
          <w:i/>
          <w:color w:val="000000"/>
          <w:u w:val="single"/>
        </w:rPr>
        <w:t>místo stavby (adresa, čísla popisná, katastrální území, parcelní čísla pozemků)</w:t>
      </w:r>
    </w:p>
    <w:p w14:paraId="5BECD8A5" w14:textId="466FF22D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</w:rPr>
      </w:pPr>
      <w:r w:rsidRPr="00CB2FEA">
        <w:rPr>
          <w:rFonts w:ascii="Arial" w:hAnsi="Arial" w:cs="Arial"/>
          <w:bCs/>
        </w:rPr>
        <w:t>kat. území:</w:t>
      </w:r>
      <w:r w:rsidRPr="00CB2FEA">
        <w:rPr>
          <w:rFonts w:ascii="Arial" w:hAnsi="Arial" w:cs="Arial"/>
          <w:bCs/>
        </w:rPr>
        <w:tab/>
      </w:r>
      <w:r w:rsidRPr="00CB2F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494">
        <w:rPr>
          <w:rFonts w:ascii="Arial" w:hAnsi="Arial" w:cs="Arial"/>
          <w:bCs/>
        </w:rPr>
        <w:t>Předboj</w:t>
      </w:r>
    </w:p>
    <w:p w14:paraId="28402795" w14:textId="66203F94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parcelní číslo: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494">
        <w:rPr>
          <w:rFonts w:ascii="Arial" w:hAnsi="Arial" w:cs="Arial"/>
          <w:bCs/>
        </w:rPr>
        <w:t>181/4</w:t>
      </w:r>
    </w:p>
    <w:p w14:paraId="403B3959" w14:textId="279AC936" w:rsidR="007260EB" w:rsidRPr="0043797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druh pozemku</w:t>
      </w:r>
      <w:r w:rsidRPr="0043797B">
        <w:rPr>
          <w:rFonts w:ascii="Arial" w:hAnsi="Arial" w:cs="Arial"/>
          <w:bCs/>
        </w:rPr>
        <w:t>:</w:t>
      </w:r>
      <w:r w:rsidRPr="004379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494">
        <w:rPr>
          <w:rFonts w:ascii="Arial" w:hAnsi="Arial" w:cs="Arial"/>
          <w:bCs/>
        </w:rPr>
        <w:t>orná půda</w:t>
      </w:r>
    </w:p>
    <w:p w14:paraId="3B13EA57" w14:textId="0390C02F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  <w:vertAlign w:val="superscript"/>
        </w:rPr>
      </w:pPr>
      <w:r>
        <w:rPr>
          <w:rFonts w:ascii="Arial" w:hAnsi="Arial" w:cs="Arial"/>
          <w:bCs/>
        </w:rPr>
        <w:t>v</w:t>
      </w:r>
      <w:r w:rsidRPr="0043797B">
        <w:rPr>
          <w:rFonts w:ascii="Arial" w:hAnsi="Arial" w:cs="Arial"/>
          <w:bCs/>
        </w:rPr>
        <w:t>ýměra pozemku: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4494">
        <w:rPr>
          <w:rFonts w:ascii="Arial" w:hAnsi="Arial" w:cs="Arial"/>
          <w:bCs/>
        </w:rPr>
        <w:t>4356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/>
          <w:bCs/>
          <w:vertAlign w:val="superscript"/>
        </w:rPr>
        <w:t>2</w:t>
      </w:r>
    </w:p>
    <w:p w14:paraId="05FD8EBD" w14:textId="6B59A2C4" w:rsidR="00B13596" w:rsidRDefault="00B13596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  <w:vertAlign w:val="superscript"/>
        </w:rPr>
      </w:pPr>
    </w:p>
    <w:p w14:paraId="3EFDE61B" w14:textId="2D71736D" w:rsidR="009E22D3" w:rsidRDefault="009E22D3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bCs/>
          <w:vertAlign w:val="superscript"/>
        </w:rPr>
      </w:pPr>
    </w:p>
    <w:p w14:paraId="797382E0" w14:textId="77777777" w:rsidR="007260EB" w:rsidRPr="00A76B07" w:rsidRDefault="007260EB" w:rsidP="007260EB">
      <w:pPr>
        <w:pStyle w:val="FormtovanvHTML"/>
        <w:numPr>
          <w:ilvl w:val="0"/>
          <w:numId w:val="20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rPr>
          <w:rFonts w:ascii="Arial" w:hAnsi="Arial" w:cs="Arial"/>
          <w:i/>
          <w:color w:val="000000"/>
          <w:u w:val="single"/>
        </w:rPr>
      </w:pPr>
      <w:r w:rsidRPr="00A76B07">
        <w:rPr>
          <w:rFonts w:ascii="Arial" w:hAnsi="Arial" w:cs="Arial"/>
          <w:i/>
          <w:color w:val="000000"/>
          <w:u w:val="single"/>
        </w:rPr>
        <w:t>předmět dokumentace</w:t>
      </w:r>
    </w:p>
    <w:p w14:paraId="5F70B373" w14:textId="1B161D0C" w:rsidR="007260EB" w:rsidRPr="00F0587B" w:rsidRDefault="007F3641" w:rsidP="009E22D3">
      <w:pPr>
        <w:pStyle w:val="Formtovanv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7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SO.01 - </w:t>
      </w:r>
      <w:r w:rsidR="00A04494">
        <w:rPr>
          <w:rFonts w:ascii="Arial" w:hAnsi="Arial" w:cs="Arial"/>
          <w:color w:val="000000"/>
          <w:sz w:val="22"/>
          <w:szCs w:val="22"/>
        </w:rPr>
        <w:t>Novostavba</w:t>
      </w:r>
      <w:r w:rsidR="00F0587B" w:rsidRPr="00F0587B">
        <w:rPr>
          <w:rFonts w:ascii="Arial" w:hAnsi="Arial" w:cs="Arial"/>
          <w:color w:val="000000"/>
          <w:sz w:val="22"/>
          <w:szCs w:val="22"/>
        </w:rPr>
        <w:t xml:space="preserve"> haly</w:t>
      </w:r>
    </w:p>
    <w:p w14:paraId="64F16726" w14:textId="77777777" w:rsidR="00F0587B" w:rsidRPr="007260EB" w:rsidRDefault="00F0587B" w:rsidP="009E22D3">
      <w:pPr>
        <w:pStyle w:val="Formtovanv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720"/>
        <w:rPr>
          <w:rFonts w:ascii="Arial" w:hAnsi="Arial" w:cs="Arial"/>
          <w:color w:val="000000"/>
        </w:rPr>
      </w:pPr>
    </w:p>
    <w:p w14:paraId="01A12829" w14:textId="77777777" w:rsidR="007260EB" w:rsidRPr="0043797B" w:rsidRDefault="007260EB" w:rsidP="007260EB">
      <w:pPr>
        <w:pStyle w:val="FormtovanvHTML"/>
        <w:numPr>
          <w:ilvl w:val="1"/>
          <w:numId w:val="1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spacing w:after="0" w:line="225" w:lineRule="atLeast"/>
        <w:ind w:left="709" w:hanging="695"/>
        <w:rPr>
          <w:rFonts w:ascii="Arial" w:hAnsi="Arial" w:cs="Arial"/>
          <w:b/>
          <w:color w:val="000000"/>
        </w:rPr>
      </w:pPr>
      <w:r w:rsidRPr="0043797B">
        <w:rPr>
          <w:rFonts w:ascii="Arial" w:hAnsi="Arial" w:cs="Arial"/>
          <w:b/>
          <w:color w:val="000000"/>
        </w:rPr>
        <w:t>Údaje o žadateli / stavebníkovi</w:t>
      </w:r>
    </w:p>
    <w:p w14:paraId="1E8E5728" w14:textId="77777777" w:rsidR="007260EB" w:rsidRPr="008A7156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rPr>
          <w:rFonts w:ascii="Arial" w:hAnsi="Arial" w:cs="Arial"/>
          <w:color w:val="000000"/>
        </w:rPr>
      </w:pPr>
    </w:p>
    <w:p w14:paraId="55B25E17" w14:textId="77777777" w:rsidR="007260EB" w:rsidRPr="0043797B" w:rsidRDefault="007260EB" w:rsidP="007260EB">
      <w:pPr>
        <w:pStyle w:val="FormtovanvHTML"/>
        <w:numPr>
          <w:ilvl w:val="0"/>
          <w:numId w:val="2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rPr>
          <w:rFonts w:ascii="Arial" w:hAnsi="Arial" w:cs="Arial"/>
          <w:i/>
          <w:color w:val="000000"/>
        </w:rPr>
      </w:pPr>
      <w:r w:rsidRPr="0043797B">
        <w:rPr>
          <w:rFonts w:ascii="Arial" w:hAnsi="Arial" w:cs="Arial"/>
          <w:i/>
          <w:color w:val="000000"/>
        </w:rPr>
        <w:t xml:space="preserve">jméno, příjmení a místo trvalého pobytu (fyzická osoba) nebo jméno, příjmení, obchodní firma, IČ, bylo-li přiděleno, místo podnikání (fyzická osoba podnikající) nebo </w:t>
      </w:r>
      <w:r w:rsidRPr="00A76B07">
        <w:rPr>
          <w:rFonts w:ascii="Arial" w:hAnsi="Arial" w:cs="Arial"/>
          <w:i/>
          <w:color w:val="000000"/>
          <w:u w:val="single"/>
        </w:rPr>
        <w:t>obchodní firma nebo název, IČ, bylo-li přiděleno, adresa sídla právnická osoba)</w:t>
      </w:r>
    </w:p>
    <w:p w14:paraId="36D0856A" w14:textId="7777777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720"/>
        <w:rPr>
          <w:rFonts w:ascii="Arial" w:hAnsi="Arial" w:cs="Arial"/>
          <w:color w:val="000000"/>
        </w:rPr>
      </w:pPr>
    </w:p>
    <w:p w14:paraId="1A58CD38" w14:textId="027B0F08" w:rsidR="009E22D3" w:rsidRPr="009E22D3" w:rsidRDefault="00A04494" w:rsidP="00F0587B">
      <w:pPr>
        <w:pStyle w:val="Odstavecseseznamem"/>
        <w:shd w:val="clear" w:color="auto" w:fill="FFFFFF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hAnsi="Arial" w:cs="Arial"/>
          <w:bCs/>
        </w:rPr>
      </w:pPr>
      <w:r w:rsidRPr="00A04494">
        <w:rPr>
          <w:rFonts w:ascii="Arial" w:hAnsi="Arial" w:cs="Arial"/>
          <w:bCs/>
        </w:rPr>
        <w:t>OBEC PŘEDBOJ, Hlavní 18, 25072 Předboj</w:t>
      </w:r>
      <w:r w:rsidR="009E22D3" w:rsidRPr="009E22D3">
        <w:rPr>
          <w:rFonts w:ascii="Arial" w:hAnsi="Arial" w:cs="Arial"/>
          <w:bCs/>
        </w:rPr>
        <w:tab/>
      </w:r>
    </w:p>
    <w:p w14:paraId="3D5FBDFC" w14:textId="5EBDF573" w:rsidR="00B13596" w:rsidRPr="00B13596" w:rsidRDefault="00B13596" w:rsidP="00B13596">
      <w:pPr>
        <w:pStyle w:val="Odstavecseseznamem"/>
        <w:shd w:val="clear" w:color="auto" w:fill="FFFFFF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759D4CDF" w14:textId="77777777" w:rsidR="007260EB" w:rsidRPr="0043797B" w:rsidRDefault="007260EB" w:rsidP="007260EB">
      <w:pPr>
        <w:pStyle w:val="FormtovanvHTML"/>
        <w:numPr>
          <w:ilvl w:val="1"/>
          <w:numId w:val="19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spacing w:after="0" w:line="225" w:lineRule="atLeast"/>
        <w:ind w:left="709" w:hanging="695"/>
        <w:rPr>
          <w:rFonts w:ascii="Arial" w:hAnsi="Arial" w:cs="Arial"/>
          <w:b/>
          <w:color w:val="000000"/>
        </w:rPr>
      </w:pPr>
      <w:r w:rsidRPr="0043797B">
        <w:rPr>
          <w:rFonts w:ascii="Arial" w:hAnsi="Arial" w:cs="Arial"/>
          <w:b/>
          <w:color w:val="000000"/>
        </w:rPr>
        <w:t>Údaje o zpracovateli společné dokumentace</w:t>
      </w:r>
    </w:p>
    <w:p w14:paraId="2E9AEF63" w14:textId="77777777" w:rsidR="007260EB" w:rsidRPr="00CB2FEA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851"/>
        </w:tabs>
        <w:spacing w:line="225" w:lineRule="atLeast"/>
        <w:ind w:left="709"/>
        <w:rPr>
          <w:rFonts w:ascii="Arial" w:hAnsi="Arial" w:cs="Arial"/>
          <w:color w:val="000000"/>
        </w:rPr>
      </w:pPr>
    </w:p>
    <w:p w14:paraId="08DE83DB" w14:textId="77777777" w:rsidR="007260EB" w:rsidRPr="0043797B" w:rsidRDefault="007260EB" w:rsidP="007260EB">
      <w:pPr>
        <w:pStyle w:val="FormtovanvHTML"/>
        <w:numPr>
          <w:ilvl w:val="0"/>
          <w:numId w:val="2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rPr>
          <w:rFonts w:ascii="Arial" w:hAnsi="Arial" w:cs="Arial"/>
          <w:i/>
          <w:color w:val="000000"/>
        </w:rPr>
      </w:pPr>
      <w:r w:rsidRPr="0043797B">
        <w:rPr>
          <w:rFonts w:ascii="Arial" w:hAnsi="Arial" w:cs="Arial"/>
          <w:i/>
          <w:color w:val="000000"/>
        </w:rPr>
        <w:t xml:space="preserve">jména a příjmení projektantů jednotlivých částí společné dokumentace včetně čísla, pod kterým jsou zapsáni v evidenci autorizovaných osob vedené Českou komorou architektů nebo Českou komorou autorizovaných inženýrů a techniků činných ve </w:t>
      </w:r>
      <w:r w:rsidRPr="00A76B07">
        <w:rPr>
          <w:rFonts w:ascii="Arial" w:hAnsi="Arial" w:cs="Arial"/>
          <w:i/>
          <w:color w:val="000000"/>
          <w:u w:val="single"/>
        </w:rPr>
        <w:t>výstavbě, s vyznačeným oborem, popřípadě specializací jejich autorizace</w:t>
      </w:r>
    </w:p>
    <w:p w14:paraId="5B7528B2" w14:textId="3F9E500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720"/>
        <w:rPr>
          <w:rFonts w:ascii="Arial" w:hAnsi="Arial" w:cs="Arial"/>
          <w:color w:val="000000"/>
        </w:rPr>
      </w:pPr>
    </w:p>
    <w:p w14:paraId="3770E812" w14:textId="77777777" w:rsidR="00F0587B" w:rsidRDefault="00F0587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720"/>
        <w:rPr>
          <w:rFonts w:ascii="Arial" w:hAnsi="Arial" w:cs="Arial"/>
          <w:color w:val="000000"/>
        </w:rPr>
      </w:pPr>
    </w:p>
    <w:p w14:paraId="029D414F" w14:textId="77777777" w:rsidR="00F0587B" w:rsidRPr="00CE0CE0" w:rsidRDefault="00F0587B" w:rsidP="00F0587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284"/>
        <w:rPr>
          <w:rFonts w:ascii="Arial" w:hAnsi="Arial" w:cs="Arial"/>
          <w:b/>
          <w:color w:val="000000"/>
        </w:rPr>
      </w:pPr>
      <w:r w:rsidRPr="00CB2FEA">
        <w:rPr>
          <w:rFonts w:ascii="Arial" w:hAnsi="Arial" w:cs="Arial"/>
          <w:color w:val="000000"/>
        </w:rPr>
        <w:t>Projektant:</w:t>
      </w:r>
      <w:r w:rsidRPr="00CB2FEA">
        <w:rPr>
          <w:rFonts w:ascii="Arial" w:hAnsi="Arial" w:cs="Arial"/>
          <w:color w:val="000000"/>
        </w:rPr>
        <w:tab/>
      </w:r>
      <w:r w:rsidRPr="00CE0CE0">
        <w:rPr>
          <w:rFonts w:ascii="Arial" w:hAnsi="Arial" w:cs="Arial"/>
          <w:b/>
          <w:color w:val="000000"/>
        </w:rPr>
        <w:t xml:space="preserve">       </w:t>
      </w:r>
      <w:r w:rsidRPr="00CE0CE0">
        <w:rPr>
          <w:rFonts w:ascii="Arial" w:hAnsi="Arial" w:cs="Arial"/>
          <w:b/>
          <w:bCs/>
        </w:rPr>
        <w:t>Ing. Vojtěch Semerád</w:t>
      </w:r>
      <w:r w:rsidRPr="00CE0CE0">
        <w:rPr>
          <w:rFonts w:ascii="Arial" w:hAnsi="Arial" w:cs="Arial"/>
          <w:b/>
          <w:color w:val="000000"/>
        </w:rPr>
        <w:t xml:space="preserve"> </w:t>
      </w:r>
      <w:r w:rsidRPr="00CE0CE0">
        <w:rPr>
          <w:rFonts w:ascii="Arial" w:hAnsi="Arial" w:cs="Arial"/>
          <w:b/>
          <w:color w:val="000000"/>
        </w:rPr>
        <w:tab/>
      </w:r>
      <w:r w:rsidRPr="00CE0CE0">
        <w:rPr>
          <w:rFonts w:ascii="Arial" w:hAnsi="Arial" w:cs="Arial"/>
          <w:b/>
          <w:color w:val="000000"/>
        </w:rPr>
        <w:tab/>
        <w:t xml:space="preserve"> </w:t>
      </w:r>
      <w:r w:rsidRPr="00CE0CE0">
        <w:rPr>
          <w:rFonts w:ascii="Arial" w:eastAsia="Arial" w:hAnsi="Arial" w:cs="Arial"/>
          <w:b/>
          <w:color w:val="000000"/>
        </w:rPr>
        <w:t>M. Veleman, DiS. - MTprojekt</w:t>
      </w:r>
    </w:p>
    <w:p w14:paraId="65DF2DEB" w14:textId="77777777" w:rsidR="00F0587B" w:rsidRPr="00CB2FEA" w:rsidRDefault="00F0587B" w:rsidP="00F0587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1440" w:firstLine="720"/>
        <w:rPr>
          <w:rFonts w:ascii="Arial" w:hAnsi="Arial" w:cs="Arial"/>
          <w:color w:val="000000"/>
        </w:rPr>
      </w:pPr>
      <w:r w:rsidRPr="00A5765E">
        <w:rPr>
          <w:rFonts w:ascii="Arial" w:hAnsi="Arial" w:cs="Arial"/>
          <w:color w:val="000000"/>
        </w:rPr>
        <w:t xml:space="preserve">IČ </w:t>
      </w:r>
      <w:r>
        <w:rPr>
          <w:rFonts w:ascii="Arial" w:hAnsi="Arial" w:cs="Arial"/>
          <w:color w:val="000000"/>
        </w:rPr>
        <w:t>–</w:t>
      </w:r>
      <w:r w:rsidRPr="00A5765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08425787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>IČ - 87116758</w:t>
      </w:r>
    </w:p>
    <w:p w14:paraId="3DF16F62" w14:textId="77777777" w:rsidR="00F0587B" w:rsidRPr="00CB2FEA" w:rsidRDefault="00F0587B" w:rsidP="00F0587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hAnsi="Arial" w:cs="Arial"/>
          <w:color w:val="000000"/>
        </w:rPr>
      </w:pPr>
      <w:r w:rsidRPr="00CB2FEA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CE51DC">
        <w:rPr>
          <w:rFonts w:ascii="Arial" w:hAnsi="Arial" w:cs="Arial"/>
          <w:color w:val="000000"/>
        </w:rPr>
        <w:t>v.semerad@mtprojekt.cz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>mtprojekt@mtprojekt.cz</w:t>
      </w:r>
    </w:p>
    <w:p w14:paraId="724AD95E" w14:textId="0DA38E34" w:rsidR="00F0587B" w:rsidRDefault="00F0587B" w:rsidP="00F0587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720"/>
        <w:rPr>
          <w:rFonts w:ascii="Arial" w:eastAsia="Arial" w:hAnsi="Arial" w:cs="Arial"/>
          <w:color w:val="000000"/>
        </w:rPr>
      </w:pPr>
      <w:r w:rsidRPr="00CB2FEA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CB2FEA">
        <w:rPr>
          <w:rFonts w:ascii="Arial" w:hAnsi="Arial" w:cs="Arial"/>
          <w:color w:val="000000"/>
        </w:rPr>
        <w:t xml:space="preserve">tel. </w:t>
      </w:r>
      <w:r>
        <w:rPr>
          <w:rFonts w:ascii="Arial" w:hAnsi="Arial" w:cs="Arial"/>
          <w:color w:val="000000"/>
        </w:rPr>
        <w:t>+420 733 341 801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>tel. 774 176 115</w:t>
      </w:r>
    </w:p>
    <w:p w14:paraId="3C81D207" w14:textId="56930B73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Arial" w:eastAsia="Arial" w:hAnsi="Arial" w:cs="Arial"/>
          <w:color w:val="000000"/>
        </w:rPr>
      </w:pPr>
    </w:p>
    <w:p w14:paraId="622B1B35" w14:textId="77777777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Arial" w:eastAsia="Arial" w:hAnsi="Arial" w:cs="Arial"/>
          <w:color w:val="000000"/>
        </w:rPr>
      </w:pPr>
    </w:p>
    <w:p w14:paraId="5B631927" w14:textId="77777777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Zodpovědný projektant: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CE0CE0">
        <w:rPr>
          <w:rFonts w:ascii="Arial" w:eastAsia="Arial" w:hAnsi="Arial" w:cs="Arial"/>
          <w:b/>
          <w:color w:val="000000"/>
        </w:rPr>
        <w:t>Ing. ARCH. Lukáš Rajnoch</w:t>
      </w:r>
    </w:p>
    <w:p w14:paraId="03C8D95E" w14:textId="77777777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 xml:space="preserve">ČKAIT - 0014115 </w:t>
      </w:r>
    </w:p>
    <w:p w14:paraId="4B47A9B7" w14:textId="43E12306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Autorizovaný inženýr pro pozemní stavby</w:t>
      </w:r>
    </w:p>
    <w:p w14:paraId="2F0972C0" w14:textId="17EE3FD3" w:rsidR="00F0587B" w:rsidRDefault="00F0587B" w:rsidP="00F058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Arial" w:eastAsia="Arial" w:hAnsi="Arial" w:cs="Arial"/>
          <w:color w:val="000000"/>
        </w:rPr>
      </w:pPr>
    </w:p>
    <w:p w14:paraId="2F7F1BA0" w14:textId="7D4871A2" w:rsidR="007260EB" w:rsidRPr="007260EB" w:rsidRDefault="007260EB" w:rsidP="009E22D3">
      <w:pPr>
        <w:rPr>
          <w:rFonts w:ascii="Arial" w:hAnsi="Arial" w:cs="Arial"/>
          <w:b/>
          <w:color w:val="000000"/>
        </w:rPr>
      </w:pPr>
      <w:r w:rsidRPr="00BD4EA4">
        <w:rPr>
          <w:rFonts w:ascii="Arial" w:hAnsi="Arial" w:cs="Arial"/>
          <w:b/>
          <w:color w:val="000000"/>
        </w:rPr>
        <w:lastRenderedPageBreak/>
        <w:t>Členění stavby na objekty a technická a technologická zařízení</w:t>
      </w:r>
    </w:p>
    <w:p w14:paraId="3A53A763" w14:textId="7BFFB330" w:rsidR="007260EB" w:rsidRDefault="007F3641" w:rsidP="007260EB">
      <w:pPr>
        <w:rPr>
          <w:rFonts w:ascii="Arial" w:hAnsi="Arial" w:cs="Arial"/>
        </w:rPr>
      </w:pPr>
      <w:r>
        <w:rPr>
          <w:rFonts w:ascii="Arial" w:hAnsi="Arial" w:cs="Arial"/>
        </w:rPr>
        <w:t>SO</w:t>
      </w:r>
      <w:r w:rsidR="007260EB">
        <w:rPr>
          <w:rFonts w:ascii="Arial" w:hAnsi="Arial" w:cs="Arial"/>
        </w:rPr>
        <w:t>.</w:t>
      </w:r>
      <w:r>
        <w:rPr>
          <w:rFonts w:ascii="Arial" w:hAnsi="Arial" w:cs="Arial"/>
        </w:rPr>
        <w:t>01 – novostavba haly</w:t>
      </w:r>
    </w:p>
    <w:p w14:paraId="1B8A3A5E" w14:textId="61192315" w:rsidR="007F3641" w:rsidRDefault="007F3641" w:rsidP="007260EB">
      <w:pPr>
        <w:rPr>
          <w:rFonts w:ascii="Arial" w:hAnsi="Arial" w:cs="Arial"/>
        </w:rPr>
      </w:pPr>
      <w:r>
        <w:rPr>
          <w:rFonts w:ascii="Arial" w:hAnsi="Arial" w:cs="Arial"/>
        </w:rPr>
        <w:t>SO.02 – komunikace a zpevněné plochy (řešeno samostatnou částí PD)</w:t>
      </w:r>
    </w:p>
    <w:p w14:paraId="6CDF446A" w14:textId="05C55A50" w:rsidR="007F3641" w:rsidRPr="007260EB" w:rsidRDefault="007F3641" w:rsidP="007260EB">
      <w:pPr>
        <w:rPr>
          <w:rFonts w:ascii="Arial" w:hAnsi="Arial" w:cs="Arial"/>
          <w:color w:val="auto"/>
        </w:rPr>
      </w:pPr>
      <w:r>
        <w:rPr>
          <w:rFonts w:ascii="Arial" w:hAnsi="Arial" w:cs="Arial"/>
        </w:rPr>
        <w:t>SO.03 – veřejné osvětlení (řešeno samostatnou částí PD)</w:t>
      </w:r>
    </w:p>
    <w:p w14:paraId="364947C6" w14:textId="77777777" w:rsidR="007260EB" w:rsidRPr="007260EB" w:rsidRDefault="007260EB" w:rsidP="007260EB">
      <w:pPr>
        <w:pStyle w:val="FormtovanvHTML"/>
        <w:numPr>
          <w:ilvl w:val="0"/>
          <w:numId w:val="18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476" w:hanging="476"/>
        <w:rPr>
          <w:rFonts w:ascii="Arial" w:hAnsi="Arial" w:cs="Arial"/>
          <w:b/>
          <w:color w:val="000000"/>
        </w:rPr>
      </w:pPr>
      <w:r w:rsidRPr="0043797B">
        <w:rPr>
          <w:rFonts w:ascii="Arial" w:hAnsi="Arial" w:cs="Arial"/>
          <w:b/>
          <w:color w:val="000000"/>
        </w:rPr>
        <w:t>Seznam vstupních podkladů</w:t>
      </w:r>
    </w:p>
    <w:p w14:paraId="3453435C" w14:textId="7777777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Geometrický plán pozemku</w:t>
      </w:r>
    </w:p>
    <w:p w14:paraId="6E9F5E1E" w14:textId="7777777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Podklady k existenci sítí</w:t>
      </w:r>
    </w:p>
    <w:p w14:paraId="72EAA34D" w14:textId="7777777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Fotodokumentace pozemku</w:t>
      </w:r>
    </w:p>
    <w:p w14:paraId="2E87AB4C" w14:textId="7777777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Požadavky stavebníka</w:t>
      </w:r>
    </w:p>
    <w:p w14:paraId="25C352DC" w14:textId="0E9B6B27" w:rsidR="007260EB" w:rsidRDefault="007260EB" w:rsidP="007260EB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Zátopová mapa</w:t>
      </w:r>
    </w:p>
    <w:p w14:paraId="3B2E3D43" w14:textId="77777777" w:rsidR="009E22D3" w:rsidRDefault="009E22D3" w:rsidP="009E22D3">
      <w:pPr>
        <w:pStyle w:val="FormtovanvHTML1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line="225" w:lineRule="atLeast"/>
        <w:ind w:left="47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Výrobní dokumentace firmy UNIHAL</w:t>
      </w:r>
    </w:p>
    <w:p w14:paraId="514E8A01" w14:textId="77777777" w:rsidR="007260EB" w:rsidRPr="007260EB" w:rsidRDefault="007260EB" w:rsidP="007260EB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426"/>
        <w:rPr>
          <w:rFonts w:ascii="Arial" w:eastAsia="Times New Roman" w:hAnsi="Arial" w:cs="Arial"/>
          <w:b/>
          <w:color w:val="000000"/>
          <w:lang w:eastAsia="cs-CZ"/>
        </w:rPr>
      </w:pPr>
    </w:p>
    <w:p w14:paraId="4D111829" w14:textId="77777777" w:rsidR="0015608B" w:rsidRPr="007260EB" w:rsidRDefault="007C6040" w:rsidP="002A19E0">
      <w:pPr>
        <w:pStyle w:val="Odstavecseseznamem"/>
        <w:widowControl w:val="0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426" w:hanging="422"/>
        <w:rPr>
          <w:rFonts w:ascii="Arial" w:eastAsia="Times New Roman" w:hAnsi="Arial" w:cs="Arial"/>
          <w:b/>
          <w:color w:val="000000"/>
          <w:sz w:val="28"/>
          <w:szCs w:val="28"/>
          <w:lang w:eastAsia="cs-CZ"/>
        </w:rPr>
      </w:pPr>
      <w:r w:rsidRPr="007260EB">
        <w:rPr>
          <w:rFonts w:ascii="Arial" w:eastAsia="Times New Roman" w:hAnsi="Arial" w:cs="Arial"/>
          <w:b/>
          <w:color w:val="000000"/>
          <w:sz w:val="28"/>
          <w:szCs w:val="28"/>
          <w:lang w:eastAsia="cs-CZ"/>
        </w:rPr>
        <w:t>Souhrnná technická zpráva</w:t>
      </w:r>
    </w:p>
    <w:p w14:paraId="23D8C7E5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4"/>
        <w:rPr>
          <w:rFonts w:ascii="Arial" w:eastAsia="Times New Roman" w:hAnsi="Arial" w:cs="Arial"/>
          <w:b/>
          <w:color w:val="000000"/>
          <w:lang w:eastAsia="cs-CZ"/>
        </w:rPr>
      </w:pPr>
    </w:p>
    <w:p w14:paraId="4E795E5A" w14:textId="77777777" w:rsidR="0015608B" w:rsidRPr="002A19E0" w:rsidRDefault="007C6040" w:rsidP="002A19E0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Popis území stavby</w:t>
      </w:r>
    </w:p>
    <w:p w14:paraId="21258B73" w14:textId="77777777" w:rsidR="0015608B" w:rsidRDefault="00AB6CD7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AB6CD7">
        <w:rPr>
          <w:rFonts w:ascii="Arial" w:eastAsia="Times New Roman" w:hAnsi="Arial" w:cs="Arial"/>
          <w:i/>
          <w:color w:val="000000"/>
          <w:u w:val="single"/>
          <w:lang w:eastAsia="cs-CZ"/>
        </w:rPr>
        <w:t>charakteristika území a stavebního pozemku, zastavěné území a nezastavěné území, soulad navrhované stavby s charakterem území, dosavadní využití a zastavěnost území</w:t>
      </w:r>
    </w:p>
    <w:p w14:paraId="38636BB5" w14:textId="6DFB49C6" w:rsidR="00AB6CD7" w:rsidRDefault="007C6040" w:rsidP="00C06543">
      <w:pPr>
        <w:pStyle w:val="Martin"/>
        <w:keepNext w:val="0"/>
        <w:widowControl w:val="0"/>
        <w:spacing w:after="240"/>
        <w:ind w:left="165" w:firstLine="0"/>
      </w:pPr>
      <w:r>
        <w:t xml:space="preserve">Pozemek </w:t>
      </w:r>
      <w:r w:rsidR="00A04494">
        <w:t>se nachází v krajové části obce Předboj. Pozemek je v místě plánované stavby rovinatý. V okolí pozemku je stávající i plánovaná zástavba rodinných domů. Objekt veřejné správy je umístěn v nejbližším bodě 2 m od hranice pozemku. Přístup na pozemek a do navrhované stavby je z místní komunikace přes nový zpevněný vjezd na pozemek v severozápadní části pozemku. Umístění objektu na pozemek je převládající podélnou osou východ – západ. Pozemek je v současné době zarostlý zelení. Pří výstavbě bude pozemek vyčištěn a po dokončení stavebních prací bude na pozemku vysázena nová zeleň a provedeny sadové úpravy</w:t>
      </w:r>
      <w:r>
        <w:t>.</w:t>
      </w:r>
    </w:p>
    <w:p w14:paraId="5927C9AE" w14:textId="77777777" w:rsidR="00AB6CD7" w:rsidRDefault="00AB6CD7" w:rsidP="00AB6CD7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AB6CD7">
        <w:rPr>
          <w:rFonts w:ascii="Arial" w:eastAsia="Times New Roman" w:hAnsi="Arial" w:cs="Arial"/>
          <w:i/>
          <w:color w:val="000000"/>
          <w:u w:val="single"/>
          <w:lang w:eastAsia="cs-CZ"/>
        </w:rPr>
        <w:t>údaje o souladu u s územním rozhodnutím nebo regulačním plánem nebo veřejnoprávní smlouvou územní rozhodnutí nahrazující anebo územním souhlasem,</w:t>
      </w:r>
    </w:p>
    <w:p w14:paraId="66710AA0" w14:textId="77777777" w:rsidR="00AB6CD7" w:rsidRDefault="00AB6CD7" w:rsidP="00AB6CD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19B183FA" w14:textId="77777777" w:rsidR="007260EB" w:rsidRPr="007260EB" w:rsidRDefault="007260EB" w:rsidP="00C06543">
      <w:pPr>
        <w:pStyle w:val="Martin"/>
        <w:keepNext w:val="0"/>
        <w:widowControl w:val="0"/>
        <w:ind w:left="165" w:firstLine="0"/>
      </w:pPr>
      <w:r w:rsidRPr="007260EB">
        <w:t xml:space="preserve">Plánovaná stavba je v souladu </w:t>
      </w:r>
      <w:r>
        <w:t xml:space="preserve">s regulačním plánem, územním rozhodnutím anebo územním souhlasem. Popřípadě současně se stavbou je řešeno územní rozhodnutí nebo územní souhlas. </w:t>
      </w:r>
    </w:p>
    <w:p w14:paraId="4A20DE38" w14:textId="77777777" w:rsidR="00AB6CD7" w:rsidRPr="00AB6CD7" w:rsidRDefault="00AB6CD7" w:rsidP="00AB6CD7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AB6CD7">
        <w:rPr>
          <w:rFonts w:ascii="Arial" w:eastAsia="Times New Roman" w:hAnsi="Arial" w:cs="Arial"/>
          <w:i/>
          <w:color w:val="000000"/>
          <w:u w:val="single"/>
          <w:lang w:eastAsia="cs-CZ"/>
        </w:rPr>
        <w:t>údaje o souladu s územně plánovací dokumentací, v případě stavebních úprav podmiňujících změnu v užívání stavby,</w:t>
      </w:r>
    </w:p>
    <w:p w14:paraId="69F9E05C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32211758" w14:textId="77777777" w:rsidR="00AB6CD7" w:rsidRPr="00D36610" w:rsidRDefault="00AB6CD7" w:rsidP="00AB6CD7">
      <w:pPr>
        <w:pStyle w:val="Martin"/>
        <w:keepNext w:val="0"/>
        <w:widowControl w:val="0"/>
        <w:spacing w:before="0"/>
        <w:ind w:left="165" w:firstLine="0"/>
      </w:pPr>
      <w:r w:rsidRPr="00D36610">
        <w:t>Stavba je navržena v souladu s územním plánem.</w:t>
      </w:r>
    </w:p>
    <w:p w14:paraId="40DC6E2D" w14:textId="10A220C9" w:rsidR="00AB6CD7" w:rsidRDefault="00AB6CD7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color w:val="000000"/>
        </w:rPr>
      </w:pPr>
      <w:r w:rsidRPr="00D36610">
        <w:rPr>
          <w:rFonts w:ascii="Arial" w:hAnsi="Arial" w:cs="Arial"/>
          <w:color w:val="000000"/>
        </w:rPr>
        <w:t>Pozemek se nachází v zastavitelné ploše:</w:t>
      </w:r>
    </w:p>
    <w:p w14:paraId="36D081EE" w14:textId="77777777" w:rsidR="00AE4F8F" w:rsidRPr="00D36610" w:rsidRDefault="00AE4F8F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color w:val="000000"/>
        </w:rPr>
      </w:pPr>
    </w:p>
    <w:p w14:paraId="16BF526E" w14:textId="230C41EC" w:rsidR="00D36610" w:rsidRDefault="00AE4F8F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PLOCHY </w:t>
      </w:r>
      <w:r w:rsidR="00A04494">
        <w:rPr>
          <w:rFonts w:ascii="Arial" w:hAnsi="Arial" w:cs="Arial"/>
          <w:b/>
          <w:bCs/>
          <w:color w:val="000000"/>
        </w:rPr>
        <w:t>TECHNICKÉ VYBAVENOSTI (TP)</w:t>
      </w:r>
    </w:p>
    <w:p w14:paraId="5A71ADEA" w14:textId="41B513CE" w:rsidR="00AE4F8F" w:rsidRDefault="00AE4F8F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b/>
          <w:bCs/>
          <w:color w:val="000000"/>
        </w:rPr>
      </w:pPr>
    </w:p>
    <w:p w14:paraId="5AC59170" w14:textId="119E1696" w:rsidR="007F3641" w:rsidRDefault="007F3641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b/>
          <w:bCs/>
          <w:color w:val="000000"/>
        </w:rPr>
      </w:pPr>
    </w:p>
    <w:p w14:paraId="78D52A51" w14:textId="77777777" w:rsidR="007F3641" w:rsidRDefault="007F3641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b/>
          <w:bCs/>
          <w:color w:val="000000"/>
        </w:rPr>
      </w:pPr>
    </w:p>
    <w:p w14:paraId="08363627" w14:textId="7017C61A" w:rsidR="00AE4F8F" w:rsidRPr="00B11548" w:rsidRDefault="00A04494" w:rsidP="00B11548">
      <w:pPr>
        <w:pStyle w:val="FormtovanvHTML"/>
        <w:shd w:val="clear" w:color="auto" w:fill="FFFFFF"/>
        <w:spacing w:after="0" w:line="225" w:lineRule="atLeast"/>
        <w:ind w:left="720" w:hanging="57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Základní funkce</w:t>
      </w:r>
      <w:r w:rsidR="00AE4F8F" w:rsidRPr="00AE4F8F">
        <w:rPr>
          <w:rFonts w:ascii="Arial" w:hAnsi="Arial" w:cs="Arial"/>
          <w:b/>
          <w:bCs/>
          <w:color w:val="000000"/>
        </w:rPr>
        <w:t>:</w:t>
      </w:r>
    </w:p>
    <w:p w14:paraId="48041477" w14:textId="6084DCC5" w:rsidR="00AE4F8F" w:rsidRPr="00DD182B" w:rsidRDefault="00A04494" w:rsidP="00DD182B">
      <w:pPr>
        <w:pStyle w:val="FormtovanvHTML"/>
        <w:shd w:val="clear" w:color="auto" w:fill="FFFFFF"/>
        <w:spacing w:after="0" w:line="225" w:lineRule="atLeast"/>
        <w:ind w:firstLine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Plochy na které budou umisťovány objekty a provozy technického vybavení území – technické služby, správy a údržba objektů, komunikací a inž. Sítí, objekty technické infrastruktury</w:t>
      </w:r>
      <w:r w:rsidR="00DD182B">
        <w:rPr>
          <w:rFonts w:ascii="Arial" w:hAnsi="Arial" w:cs="Arial"/>
          <w:color w:val="000000"/>
        </w:rPr>
        <w:t xml:space="preserve"> – vodárny, ČOV, trafostanice, plochy pro dopravu – autobusové zastávky, parkoviště</w:t>
      </w:r>
      <w:r w:rsidRPr="00AE4F8F">
        <w:rPr>
          <w:rFonts w:ascii="Arial" w:hAnsi="Arial" w:cs="Arial"/>
          <w:color w:val="000000"/>
        </w:rPr>
        <w:t xml:space="preserve"> </w:t>
      </w:r>
      <w:r w:rsidR="00AE4F8F" w:rsidRPr="00AE4F8F">
        <w:rPr>
          <w:rFonts w:ascii="Arial" w:hAnsi="Arial" w:cs="Arial"/>
          <w:color w:val="000000"/>
        </w:rPr>
        <w:cr/>
      </w:r>
    </w:p>
    <w:p w14:paraId="37B9545F" w14:textId="3CB39BDF" w:rsidR="007260EB" w:rsidRPr="00C06543" w:rsidRDefault="007260EB" w:rsidP="007260EB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7260EB">
        <w:rPr>
          <w:rFonts w:ascii="Arial" w:eastAsia="Times New Roman" w:hAnsi="Arial" w:cs="Arial"/>
          <w:i/>
          <w:color w:val="000000"/>
          <w:u w:val="single"/>
          <w:lang w:eastAsia="cs-CZ"/>
        </w:rPr>
        <w:t>informace o vydaných rozhodnutích o povolení výjimky z obecných požadavků na využívání území,</w:t>
      </w:r>
    </w:p>
    <w:p w14:paraId="5BE67FC0" w14:textId="29A98B86" w:rsidR="00C06543" w:rsidRDefault="00C06543" w:rsidP="00C06543">
      <w:pPr>
        <w:pStyle w:val="Martin"/>
        <w:keepNext w:val="0"/>
        <w:widowControl w:val="0"/>
        <w:spacing w:before="0" w:after="240"/>
        <w:ind w:left="165" w:firstLine="0"/>
      </w:pPr>
      <w:r w:rsidRPr="00C06543">
        <w:t>Pro řešenou novostavbu nebyli řešeny žádné výjimky</w:t>
      </w:r>
      <w:r>
        <w:t xml:space="preserve"> z obecních požadavků na využívání území.</w:t>
      </w:r>
    </w:p>
    <w:p w14:paraId="34BFCE47" w14:textId="77777777" w:rsidR="00C06543" w:rsidRPr="00C06543" w:rsidRDefault="00C06543" w:rsidP="00C06543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informace o tom, zda a v jakých částech dokumentace jsou zohledněny podmínky závazných stanovisek dotčených orgánů,</w:t>
      </w:r>
    </w:p>
    <w:p w14:paraId="3D59585A" w14:textId="478D65F9" w:rsidR="007260EB" w:rsidRDefault="00C06543" w:rsidP="00C06543">
      <w:pPr>
        <w:pStyle w:val="Martin"/>
        <w:keepNext w:val="0"/>
        <w:widowControl w:val="0"/>
        <w:spacing w:before="0" w:after="240"/>
        <w:ind w:left="165" w:firstLine="0"/>
        <w:rPr>
          <w:rFonts w:cs="Arial"/>
          <w:color w:val="000000"/>
          <w:szCs w:val="22"/>
        </w:rPr>
      </w:pPr>
      <w:r w:rsidRPr="00B705FB">
        <w:rPr>
          <w:rFonts w:cs="Arial"/>
          <w:color w:val="000000"/>
          <w:szCs w:val="22"/>
        </w:rPr>
        <w:t>Všechny požadavky dotčených orgánů a správců technické infrastruktury, které vyplynuly při projednávání projektové dokumentace, byly zapracovány a budou touto předloženou projektovou dokumentací respektovány. Stanoviska jsou samostatně přiložena k žádosti o stavební povolení</w:t>
      </w:r>
      <w:r>
        <w:rPr>
          <w:rFonts w:cs="Arial"/>
          <w:color w:val="000000"/>
          <w:szCs w:val="22"/>
        </w:rPr>
        <w:t>.</w:t>
      </w:r>
    </w:p>
    <w:p w14:paraId="279F5761" w14:textId="77777777" w:rsidR="0015608B" w:rsidRPr="00C06543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výčet a závěry provedených průzkumů a rozborů (geologický průzkum, hydrogeologický průzkum, stavebně historický průzkum apod.</w:t>
      </w:r>
    </w:p>
    <w:p w14:paraId="26E7E02F" w14:textId="35F81D95" w:rsidR="00C06543" w:rsidRPr="00C06543" w:rsidRDefault="007C6040" w:rsidP="00C06543">
      <w:pPr>
        <w:pStyle w:val="Martin"/>
        <w:keepNext w:val="0"/>
        <w:widowControl w:val="0"/>
        <w:spacing w:after="240"/>
        <w:ind w:left="165" w:firstLine="0"/>
      </w:pPr>
      <w:r>
        <w:t xml:space="preserve">Pro účely dokumentace byl proveden </w:t>
      </w:r>
      <w:r w:rsidR="007E49A6">
        <w:t>hydrogeologický</w:t>
      </w:r>
      <w:r>
        <w:t xml:space="preserve"> průzkum pozemku</w:t>
      </w:r>
      <w:r w:rsidRPr="00C06543">
        <w:t>.</w:t>
      </w:r>
      <w:r>
        <w:t xml:space="preserve"> Výsledky měření jsou uvedeny v samostatné dokumentaci. Návrh řešení opatření je uveden v projektové dokumentaci a v technické zprávě.</w:t>
      </w:r>
    </w:p>
    <w:p w14:paraId="28902A8A" w14:textId="77777777" w:rsidR="00C06543" w:rsidRPr="00DD182B" w:rsidRDefault="00C06543" w:rsidP="00C06543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 </w:t>
      </w:r>
      <w:r w:rsidRPr="00DD182B">
        <w:rPr>
          <w:rFonts w:ascii="Arial" w:eastAsia="Times New Roman" w:hAnsi="Arial" w:cs="Arial"/>
          <w:i/>
          <w:color w:val="000000"/>
          <w:u w:val="single"/>
          <w:lang w:eastAsia="cs-CZ"/>
        </w:rPr>
        <w:t>ochrana území podle jiných právních předpisů</w:t>
      </w:r>
    </w:p>
    <w:p w14:paraId="3DBCC434" w14:textId="0B11BE7C" w:rsidR="0015608B" w:rsidRPr="00DD182B" w:rsidRDefault="007C6040" w:rsidP="002A19E0">
      <w:pPr>
        <w:pStyle w:val="Martin"/>
        <w:keepNext w:val="0"/>
        <w:widowControl w:val="0"/>
        <w:spacing w:before="0"/>
        <w:ind w:left="165" w:firstLine="0"/>
      </w:pPr>
      <w:r w:rsidRPr="00DD182B">
        <w:t>Stavba nezasahuje do žádného ochranného pásma.</w:t>
      </w:r>
      <w:r w:rsidR="005F7AD9" w:rsidRPr="00DD182B">
        <w:t xml:space="preserve"> </w:t>
      </w:r>
    </w:p>
    <w:p w14:paraId="0DBFD117" w14:textId="77777777" w:rsidR="0015608B" w:rsidRPr="00DD182B" w:rsidRDefault="0015608B" w:rsidP="002A19E0">
      <w:pPr>
        <w:pStyle w:val="Martin"/>
        <w:keepNext w:val="0"/>
        <w:widowControl w:val="0"/>
        <w:spacing w:before="0"/>
        <w:ind w:left="165" w:firstLine="0"/>
      </w:pPr>
    </w:p>
    <w:p w14:paraId="12C51CCD" w14:textId="77777777" w:rsidR="0015608B" w:rsidRPr="00DD182B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DD182B">
        <w:rPr>
          <w:rFonts w:ascii="Arial" w:eastAsia="Times New Roman" w:hAnsi="Arial" w:cs="Arial"/>
          <w:i/>
          <w:color w:val="000000"/>
          <w:u w:val="single"/>
          <w:lang w:eastAsia="cs-CZ"/>
        </w:rPr>
        <w:t>poloha vzhledem k záplavovému území, poddolovanému území apod.</w:t>
      </w:r>
    </w:p>
    <w:p w14:paraId="2EEE95DA" w14:textId="77777777" w:rsidR="0015608B" w:rsidRDefault="007C6040" w:rsidP="002A19E0">
      <w:pPr>
        <w:pStyle w:val="Martin"/>
        <w:keepNext w:val="0"/>
        <w:widowControl w:val="0"/>
        <w:spacing w:before="0"/>
        <w:ind w:left="165" w:firstLine="0"/>
      </w:pPr>
      <w:r w:rsidRPr="00DD182B">
        <w:t>Stavba se nenachází v záplavovém území. Pozemek není umístěn na poddolovaném území.</w:t>
      </w:r>
    </w:p>
    <w:p w14:paraId="11F79A93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62F1ACBA" w14:textId="77777777" w:rsidR="0015608B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vliv stavby na okolní stavby a pozemky, ochrana okolí, vliv stavby na odtokové poměry v území</w:t>
      </w:r>
    </w:p>
    <w:p w14:paraId="6C7C45AB" w14:textId="77777777" w:rsidR="0015608B" w:rsidRDefault="007C6040" w:rsidP="00C06543">
      <w:pPr>
        <w:pStyle w:val="Martin"/>
        <w:keepNext w:val="0"/>
        <w:widowControl w:val="0"/>
        <w:spacing w:before="0"/>
        <w:ind w:left="165" w:firstLine="0"/>
      </w:pPr>
      <w:r>
        <w:t xml:space="preserve">Vlastní stavba a navrhované stavební úpravy a nebudou mít žádný vliv na okolní stavby a pozemky. </w:t>
      </w:r>
    </w:p>
    <w:p w14:paraId="768992C0" w14:textId="77777777" w:rsidR="0015608B" w:rsidRDefault="007C6040" w:rsidP="00C06543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požadavky na asanace, demolice, kácení dřevin</w:t>
      </w:r>
    </w:p>
    <w:p w14:paraId="16CFC3AB" w14:textId="3653933C" w:rsidR="0015608B" w:rsidRDefault="007C6040" w:rsidP="002A19E0">
      <w:pPr>
        <w:pStyle w:val="Martin"/>
        <w:keepNext w:val="0"/>
        <w:widowControl w:val="0"/>
        <w:spacing w:before="0"/>
        <w:ind w:left="165" w:firstLine="0"/>
      </w:pPr>
      <w:r>
        <w:t xml:space="preserve">Nebudou prováděny žádné asanace ani kácení dřevin. </w:t>
      </w:r>
    </w:p>
    <w:p w14:paraId="71790140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4A31F401" w14:textId="77777777" w:rsidR="0015608B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lang w:eastAsia="cs-CZ"/>
        </w:rPr>
        <w:t xml:space="preserve">požadavky na maximální zábory zemědělského půdního fondu nebo pozemků </w:t>
      </w: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určených k plnění funkce lesa (dočasné / trvalé)</w:t>
      </w:r>
    </w:p>
    <w:p w14:paraId="63CBF9F5" w14:textId="1C2C61B4" w:rsidR="00DD182B" w:rsidRDefault="007C6040" w:rsidP="00DD182B">
      <w:pPr>
        <w:pStyle w:val="Martin"/>
        <w:keepNext w:val="0"/>
        <w:widowControl w:val="0"/>
        <w:spacing w:before="0"/>
        <w:ind w:left="165" w:firstLine="0"/>
      </w:pPr>
      <w:r>
        <w:t>Zábory půdy nejsou předmětem dokumentace.</w:t>
      </w:r>
    </w:p>
    <w:p w14:paraId="347FDD6B" w14:textId="77777777" w:rsidR="00AC2CA7" w:rsidRDefault="00AC2CA7" w:rsidP="002A19E0">
      <w:pPr>
        <w:pStyle w:val="Martin"/>
        <w:keepNext w:val="0"/>
        <w:widowControl w:val="0"/>
        <w:spacing w:before="0"/>
        <w:ind w:left="165" w:firstLine="0"/>
      </w:pPr>
    </w:p>
    <w:p w14:paraId="163A2A8B" w14:textId="77777777" w:rsidR="0015608B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lastRenderedPageBreak/>
        <w:t>územně technické podmínky (zejména možnost napojení na stávající dopravní a technickou infrastrukturu)</w:t>
      </w:r>
    </w:p>
    <w:p w14:paraId="507ED164" w14:textId="1ED3019D" w:rsidR="0015608B" w:rsidRDefault="007C6040" w:rsidP="002A19E0">
      <w:pPr>
        <w:pStyle w:val="Martin"/>
        <w:keepNext w:val="0"/>
        <w:widowControl w:val="0"/>
        <w:spacing w:before="0"/>
        <w:ind w:left="165" w:firstLine="0"/>
      </w:pPr>
      <w:r>
        <w:t xml:space="preserve">Lokalita je obslužná po </w:t>
      </w:r>
      <w:r w:rsidR="00AC2CA7">
        <w:t xml:space="preserve">účelové komunikaci. </w:t>
      </w:r>
      <w:r>
        <w:t>V dané lokalitě jsou umí</w:t>
      </w:r>
      <w:r w:rsidR="008F6D03">
        <w:t>stěny obecní řády elektr</w:t>
      </w:r>
      <w:r w:rsidR="005F7AD9">
        <w:t>a</w:t>
      </w:r>
      <w:r w:rsidR="00AC2CA7">
        <w:t xml:space="preserve">.  </w:t>
      </w:r>
    </w:p>
    <w:p w14:paraId="2C33BA54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577FE98D" w14:textId="77777777" w:rsidR="0015608B" w:rsidRDefault="007C6040" w:rsidP="002A19E0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věcné a časové vazby stavby, podmiňující, vyvolané, související investice</w:t>
      </w:r>
    </w:p>
    <w:p w14:paraId="612FB989" w14:textId="77777777" w:rsidR="0015608B" w:rsidRDefault="007C6040" w:rsidP="00C06543">
      <w:pPr>
        <w:pStyle w:val="Martin"/>
        <w:keepNext w:val="0"/>
        <w:widowControl w:val="0"/>
        <w:spacing w:before="0" w:after="240"/>
        <w:ind w:left="165" w:firstLine="0"/>
      </w:pPr>
      <w:r>
        <w:t>V době zpracování projektové dokumentace nejsou vyvolané žádné investice.</w:t>
      </w:r>
    </w:p>
    <w:p w14:paraId="7EEDAB83" w14:textId="77777777" w:rsidR="00C06543" w:rsidRPr="00C06543" w:rsidRDefault="00C06543" w:rsidP="00C06543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 seznam pozemků podle katastru nemovitostí, na kterých se stavba provádí,</w:t>
      </w:r>
    </w:p>
    <w:p w14:paraId="7ED9AC42" w14:textId="1086D4A6" w:rsidR="00C06543" w:rsidRDefault="00C06543" w:rsidP="00C06543">
      <w:pPr>
        <w:pStyle w:val="Martin"/>
        <w:keepNext w:val="0"/>
        <w:widowControl w:val="0"/>
        <w:spacing w:before="0"/>
        <w:ind w:left="165" w:firstLine="0"/>
      </w:pPr>
      <w:r w:rsidRPr="00C06543">
        <w:t>Stavba bude řešena pouze na pozem</w:t>
      </w:r>
      <w:r w:rsidR="00AC2CA7">
        <w:t>ku</w:t>
      </w:r>
      <w:r w:rsidRPr="00C06543">
        <w:t xml:space="preserve"> </w:t>
      </w:r>
      <w:r w:rsidR="00DD182B">
        <w:t>181/4 k ú Předboj</w:t>
      </w:r>
      <w:r>
        <w:t xml:space="preserve">. </w:t>
      </w:r>
    </w:p>
    <w:p w14:paraId="1B216C17" w14:textId="77777777" w:rsidR="004E4E86" w:rsidRDefault="004E4E86" w:rsidP="00C06543">
      <w:pPr>
        <w:pStyle w:val="Martin"/>
        <w:keepNext w:val="0"/>
        <w:widowControl w:val="0"/>
        <w:spacing w:before="0"/>
        <w:ind w:left="165" w:firstLine="0"/>
      </w:pPr>
    </w:p>
    <w:p w14:paraId="40F909D8" w14:textId="14AEEF41" w:rsidR="00C06543" w:rsidRDefault="00C06543" w:rsidP="00C06543">
      <w:pPr>
        <w:pStyle w:val="Odstavecseseznamem"/>
        <w:widowControl w:val="0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seznam pozemků podle katastru nemovitostí, na kterých vznikne ochranné nebo bezpečnostní pásmo.</w:t>
      </w:r>
    </w:p>
    <w:p w14:paraId="2CFB785D" w14:textId="3049535D" w:rsidR="00C06543" w:rsidRDefault="00C06543" w:rsidP="00C06543">
      <w:pPr>
        <w:pStyle w:val="Martin"/>
        <w:keepNext w:val="0"/>
        <w:widowControl w:val="0"/>
        <w:spacing w:before="0"/>
        <w:ind w:left="165" w:firstLine="0"/>
      </w:pPr>
      <w:r w:rsidRPr="00C06543">
        <w:t>Stav</w:t>
      </w:r>
      <w:r>
        <w:t>bou</w:t>
      </w:r>
      <w:r w:rsidRPr="00C06543">
        <w:t xml:space="preserve"> </w:t>
      </w:r>
      <w:r>
        <w:t xml:space="preserve">nevznikají nová ochranná pásma zasahující na okolní pozemky. </w:t>
      </w:r>
    </w:p>
    <w:p w14:paraId="464559E8" w14:textId="77777777" w:rsidR="008F6D03" w:rsidRDefault="008F6D03" w:rsidP="00C741CA">
      <w:pPr>
        <w:pStyle w:val="Martin"/>
        <w:keepNext w:val="0"/>
        <w:widowControl w:val="0"/>
        <w:spacing w:before="0"/>
        <w:ind w:firstLine="0"/>
      </w:pPr>
    </w:p>
    <w:p w14:paraId="6D96F61D" w14:textId="77777777" w:rsidR="0015608B" w:rsidRPr="008F6D03" w:rsidRDefault="007C6040" w:rsidP="008F6D03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Celkový popis stavby</w:t>
      </w:r>
    </w:p>
    <w:p w14:paraId="536CB8C2" w14:textId="77777777" w:rsidR="0015608B" w:rsidRPr="0042187B" w:rsidRDefault="00C741CA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 w:rsidRPr="00C741CA">
        <w:rPr>
          <w:rFonts w:ascii="Arial" w:hAnsi="Arial" w:cs="Arial"/>
          <w:b/>
          <w:color w:val="000000"/>
          <w:shd w:val="clear" w:color="auto" w:fill="FFFFFF"/>
        </w:rPr>
        <w:t>Základní charakteristika stavby a jejího užívání</w:t>
      </w:r>
    </w:p>
    <w:p w14:paraId="0CF8DEFE" w14:textId="77777777" w:rsidR="0042187B" w:rsidRPr="00C741CA" w:rsidRDefault="0042187B" w:rsidP="0042187B">
      <w:pPr>
        <w:pStyle w:val="Odstavecseseznamem"/>
        <w:widowControl w:val="0"/>
        <w:shd w:val="clear" w:color="auto" w:fill="FFFFFF"/>
        <w:spacing w:after="0" w:line="225" w:lineRule="atLeast"/>
        <w:ind w:left="709"/>
        <w:rPr>
          <w:rFonts w:ascii="Arial" w:eastAsia="Times New Roman" w:hAnsi="Arial" w:cs="Arial"/>
          <w:b/>
          <w:color w:val="000000"/>
          <w:lang w:eastAsia="cs-CZ"/>
        </w:rPr>
      </w:pPr>
    </w:p>
    <w:p w14:paraId="428F7B0F" w14:textId="77777777" w:rsidR="00C741CA" w:rsidRDefault="00C06543" w:rsidP="0042187B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06543">
        <w:rPr>
          <w:rFonts w:ascii="Arial" w:eastAsia="Times New Roman" w:hAnsi="Arial" w:cs="Arial"/>
          <w:i/>
          <w:color w:val="000000"/>
          <w:u w:val="single"/>
          <w:lang w:eastAsia="cs-CZ"/>
        </w:rPr>
        <w:t>nová stavba nebo změna dokončené stavby; u změny stavby údaje o jejich současném stavu, závěry stavebně technického, případně stavebně historického průzkumu a výsledky statického posouzení nosných konstrukcí,</w:t>
      </w:r>
    </w:p>
    <w:p w14:paraId="1570BE8D" w14:textId="77777777" w:rsidR="0042187B" w:rsidRPr="0042187B" w:rsidRDefault="0042187B" w:rsidP="0042187B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14AE15F" w14:textId="2316497E" w:rsidR="00C741CA" w:rsidRDefault="00C741CA" w:rsidP="0042187B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  <w:r w:rsidRPr="0042187B">
        <w:rPr>
          <w:rFonts w:ascii="Arial" w:hAnsi="Arial" w:cs="Arial"/>
          <w:color w:val="000000"/>
        </w:rPr>
        <w:t>Jedná se o novostavbu, výsledky statického posouzení nosných konstrukcí jsou uvedeny ve stavebně konstrukčním řešení a zapracovány ve výkresové části</w:t>
      </w:r>
      <w:r w:rsidR="0042187B">
        <w:rPr>
          <w:rFonts w:ascii="Arial" w:hAnsi="Arial" w:cs="Arial"/>
          <w:color w:val="000000"/>
        </w:rPr>
        <w:t>.</w:t>
      </w:r>
    </w:p>
    <w:p w14:paraId="50B4AB30" w14:textId="77777777" w:rsidR="0042187B" w:rsidRPr="0042187B" w:rsidRDefault="0042187B" w:rsidP="0042187B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</w:p>
    <w:p w14:paraId="3E183AB0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účel užívání stavby</w:t>
      </w:r>
    </w:p>
    <w:p w14:paraId="42903B25" w14:textId="2B3019A1" w:rsidR="00C741CA" w:rsidRDefault="00DD182B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Budova veřejné správy</w:t>
      </w:r>
    </w:p>
    <w:p w14:paraId="3239BFAD" w14:textId="77777777" w:rsid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</w:p>
    <w:p w14:paraId="6C7B2364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trvalá nebo dočasná stavba</w:t>
      </w:r>
    </w:p>
    <w:p w14:paraId="4B09A179" w14:textId="77777777" w:rsid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  <w:r w:rsidRPr="00C741CA">
        <w:rPr>
          <w:rFonts w:ascii="Arial" w:hAnsi="Arial" w:cs="Arial"/>
          <w:color w:val="000000"/>
        </w:rPr>
        <w:t>Stavba trvalého charakteru</w:t>
      </w:r>
    </w:p>
    <w:p w14:paraId="4B847965" w14:textId="77777777" w:rsid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hAnsi="Arial" w:cs="Arial"/>
          <w:color w:val="000000"/>
        </w:rPr>
      </w:pPr>
    </w:p>
    <w:p w14:paraId="3431FABF" w14:textId="77777777" w:rsidR="00C741CA" w:rsidRP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informace o vydaných rozhodnutích o povolení výjimky z technických požadavků na stavby a technických požadavků zabezpečujících bezbariérové užívání stavby,</w:t>
      </w:r>
    </w:p>
    <w:p w14:paraId="7C6D502B" w14:textId="290E3453" w:rsidR="00C741CA" w:rsidRDefault="00C741CA" w:rsidP="00E64A65">
      <w:pPr>
        <w:pStyle w:val="Martin"/>
        <w:keepNext w:val="0"/>
        <w:widowControl w:val="0"/>
        <w:spacing w:before="0" w:after="240"/>
        <w:ind w:left="567" w:firstLine="0"/>
      </w:pPr>
      <w:r w:rsidRPr="00C06543">
        <w:t>Pro řešenou novostavbu nebyli řešeny žádné výjimky</w:t>
      </w:r>
      <w:r>
        <w:t xml:space="preserve"> </w:t>
      </w:r>
      <w:r w:rsidRPr="00C741CA">
        <w:t>z technických požadavků na stavby a technických požadavků zabezpečujících bezbariérové užívání stavby</w:t>
      </w:r>
      <w:r>
        <w:t>.</w:t>
      </w:r>
    </w:p>
    <w:p w14:paraId="689BBC32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informace o tom, zda a v jakých částech dokumentace jsou zohledněny podmínky závazných stanovisek dotčených orgánů,</w:t>
      </w:r>
    </w:p>
    <w:p w14:paraId="6CE07C3A" w14:textId="0031FDFB" w:rsidR="00AC2CA7" w:rsidRDefault="0042187B" w:rsidP="0042187B">
      <w:pPr>
        <w:pStyle w:val="Martin"/>
        <w:keepNext w:val="0"/>
        <w:widowControl w:val="0"/>
        <w:spacing w:before="0" w:after="240"/>
        <w:ind w:left="525" w:firstLine="0"/>
        <w:rPr>
          <w:rFonts w:cs="Arial"/>
          <w:color w:val="000000"/>
          <w:szCs w:val="22"/>
        </w:rPr>
      </w:pPr>
      <w:r w:rsidRPr="00B705FB">
        <w:rPr>
          <w:rFonts w:cs="Arial"/>
          <w:color w:val="000000"/>
          <w:szCs w:val="22"/>
        </w:rPr>
        <w:t>Všechny požadavky dotčených orgánů a správců technické infrastruktury, které vyplynuly při projednávání projektové dokumentace, byly zapracovány a budou touto předloženou projektovou dokumentací respektovány. Stanoviska jsou samostatně přiložena k žádosti o stavební povolení</w:t>
      </w:r>
      <w:r>
        <w:rPr>
          <w:rFonts w:cs="Arial"/>
          <w:color w:val="000000"/>
          <w:szCs w:val="22"/>
        </w:rPr>
        <w:t>.</w:t>
      </w:r>
    </w:p>
    <w:p w14:paraId="18E947C0" w14:textId="77777777" w:rsidR="007F3641" w:rsidRPr="0042187B" w:rsidRDefault="007F3641" w:rsidP="0042187B">
      <w:pPr>
        <w:pStyle w:val="Martin"/>
        <w:keepNext w:val="0"/>
        <w:widowControl w:val="0"/>
        <w:spacing w:before="0" w:after="240"/>
        <w:ind w:left="525" w:firstLine="0"/>
      </w:pPr>
    </w:p>
    <w:p w14:paraId="588A9567" w14:textId="77777777" w:rsidR="0042187B" w:rsidRPr="0042187B" w:rsidRDefault="00C741CA" w:rsidP="0042187B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lastRenderedPageBreak/>
        <w:t>ochrana stavby podle jiných právních předpisů,</w:t>
      </w:r>
    </w:p>
    <w:p w14:paraId="4BB17E4D" w14:textId="07346391" w:rsidR="00DD182B" w:rsidRDefault="0042187B" w:rsidP="00B00980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Stavba není nijak památkově chráněná</w:t>
      </w:r>
    </w:p>
    <w:p w14:paraId="281A0B1B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navrhované parametry stavby - zastavěná plocha, obestavěný prostor, užitná plocha, počet funkčních jednotek a jejich velikosti apod.,</w:t>
      </w:r>
    </w:p>
    <w:p w14:paraId="0A28D418" w14:textId="77777777" w:rsid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3C09E24" w14:textId="77777777" w:rsidR="00DD182B" w:rsidRPr="00057C3E" w:rsidRDefault="00DD182B" w:rsidP="00B00980">
      <w:pPr>
        <w:pStyle w:val="Nadpisodrkypsmenavelkpsmena"/>
        <w:tabs>
          <w:tab w:val="left" w:pos="426"/>
        </w:tabs>
        <w:spacing w:before="120"/>
        <w:ind w:left="425"/>
        <w:rPr>
          <w:b w:val="0"/>
          <w:caps w:val="0"/>
          <w:color w:val="000000"/>
          <w:szCs w:val="22"/>
        </w:rPr>
      </w:pPr>
      <w:bookmarkStart w:id="0" w:name="_Hlk114746466"/>
      <w:r w:rsidRPr="00057C3E">
        <w:rPr>
          <w:b w:val="0"/>
          <w:caps w:val="0"/>
          <w:color w:val="000000"/>
          <w:szCs w:val="22"/>
        </w:rPr>
        <w:t>Rozměry objektu</w:t>
      </w:r>
      <w:r w:rsidRPr="00057C3E">
        <w:rPr>
          <w:b w:val="0"/>
          <w:caps w:val="0"/>
          <w:color w:val="000000"/>
          <w:szCs w:val="22"/>
        </w:rPr>
        <w:tab/>
      </w:r>
      <w:r w:rsidRPr="00057C3E">
        <w:rPr>
          <w:b w:val="0"/>
          <w:caps w:val="0"/>
          <w:color w:val="000000"/>
          <w:szCs w:val="22"/>
        </w:rPr>
        <w:tab/>
      </w:r>
      <w:r w:rsidRPr="00057C3E">
        <w:rPr>
          <w:b w:val="0"/>
          <w:caps w:val="0"/>
          <w:color w:val="000000"/>
          <w:szCs w:val="22"/>
        </w:rPr>
        <w:tab/>
      </w:r>
      <w:r w:rsidRPr="00057C3E">
        <w:rPr>
          <w:b w:val="0"/>
          <w:caps w:val="0"/>
          <w:color w:val="000000"/>
          <w:szCs w:val="22"/>
        </w:rPr>
        <w:tab/>
      </w:r>
      <w:r>
        <w:rPr>
          <w:b w:val="0"/>
          <w:caps w:val="0"/>
          <w:color w:val="000000"/>
          <w:szCs w:val="22"/>
        </w:rPr>
        <w:tab/>
        <w:t xml:space="preserve">23,0 x 10,0 </w:t>
      </w:r>
      <w:r w:rsidRPr="00057C3E">
        <w:rPr>
          <w:b w:val="0"/>
          <w:caps w:val="0"/>
          <w:color w:val="000000"/>
          <w:szCs w:val="22"/>
        </w:rPr>
        <w:t>m</w:t>
      </w:r>
    </w:p>
    <w:p w14:paraId="2F7F7F9B" w14:textId="77777777" w:rsidR="00DD182B" w:rsidRDefault="00DD182B" w:rsidP="00B00980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auto"/>
        <w:ind w:firstLine="4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Výška stavby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4 m</w:t>
      </w:r>
    </w:p>
    <w:p w14:paraId="494F1D72" w14:textId="77777777" w:rsidR="00DD182B" w:rsidRDefault="00DD182B" w:rsidP="00B00980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auto"/>
        <w:ind w:firstLine="4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Zastavěná plocha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230 m</w:t>
      </w:r>
      <w:r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 xml:space="preserve">  </w:t>
      </w:r>
    </w:p>
    <w:p w14:paraId="7B298AD5" w14:textId="77777777" w:rsidR="00DD182B" w:rsidRDefault="00DD182B" w:rsidP="00B00980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auto"/>
        <w:ind w:firstLine="4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Užitková plocha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216,3 m</w:t>
      </w:r>
      <w:r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 xml:space="preserve"> </w:t>
      </w:r>
    </w:p>
    <w:p w14:paraId="78E189F1" w14:textId="04D108D3" w:rsidR="00DD182B" w:rsidRPr="007F3641" w:rsidRDefault="00DD182B" w:rsidP="00B00980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40" w:lineRule="auto"/>
        <w:ind w:firstLine="4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Počet místností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9 místností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222E8BE9" w14:textId="581E4D42" w:rsidR="004E4E86" w:rsidRPr="007F3641" w:rsidRDefault="00DD182B" w:rsidP="007F3641">
      <w:pPr>
        <w:spacing w:after="160"/>
        <w:ind w:firstLine="425"/>
        <w:rPr>
          <w:rFonts w:ascii="Arial" w:hAnsi="Arial" w:cs="Arial"/>
        </w:rPr>
      </w:pPr>
      <w:r w:rsidRPr="002D2901">
        <w:rPr>
          <w:rFonts w:ascii="Arial" w:hAnsi="Arial" w:cs="Arial"/>
        </w:rPr>
        <w:t>Záměr výstavby nové budovy je koncipován na pozemk</w:t>
      </w:r>
      <w:r>
        <w:rPr>
          <w:rFonts w:ascii="Arial" w:hAnsi="Arial" w:cs="Arial"/>
        </w:rPr>
        <w:t>u</w:t>
      </w:r>
      <w:r w:rsidRPr="002D2901">
        <w:rPr>
          <w:rFonts w:ascii="Arial" w:hAnsi="Arial" w:cs="Arial"/>
        </w:rPr>
        <w:t xml:space="preserve"> č. 181/4 k.ú. Předboj, který je ve vlastnictví obce a který je zároveň v návrhu územního plánu obce určen jako TP, plocha technické vybavenost</w:t>
      </w:r>
      <w:r>
        <w:rPr>
          <w:rFonts w:ascii="Arial" w:hAnsi="Arial" w:cs="Arial"/>
        </w:rPr>
        <w:t>i</w:t>
      </w:r>
      <w:r w:rsidRPr="002D2901">
        <w:rPr>
          <w:rFonts w:ascii="Arial" w:hAnsi="Arial" w:cs="Arial"/>
        </w:rPr>
        <w:t xml:space="preserve"> obce.</w:t>
      </w:r>
    </w:p>
    <w:bookmarkEnd w:id="0"/>
    <w:p w14:paraId="3CBB04AA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základní bilance stavby - potřeby a spotřeby médií a hmot, hospodaření s dešťovou vodou, celkové produkované množství a druhy odpadů a emisí, třída energetické náročnosti budov apod.,</w:t>
      </w:r>
    </w:p>
    <w:p w14:paraId="6DAECE90" w14:textId="1F58979F" w:rsidR="00C741CA" w:rsidRPr="00151669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 w:rsidRPr="00151669">
        <w:rPr>
          <w:rFonts w:ascii="Arial" w:hAnsi="Arial" w:cs="Arial"/>
          <w:color w:val="000000"/>
        </w:rPr>
        <w:t>Roční bilance spotřeby vody</w:t>
      </w:r>
      <w:r w:rsidRPr="00151669">
        <w:rPr>
          <w:rFonts w:ascii="Arial" w:hAnsi="Arial" w:cs="Arial"/>
          <w:color w:val="000000"/>
        </w:rPr>
        <w:tab/>
      </w:r>
      <w:r w:rsidRPr="00151669">
        <w:rPr>
          <w:rFonts w:ascii="Arial" w:hAnsi="Arial" w:cs="Arial"/>
          <w:color w:val="000000"/>
        </w:rPr>
        <w:tab/>
      </w:r>
      <w:r w:rsidRPr="00151669">
        <w:rPr>
          <w:rFonts w:ascii="Arial" w:hAnsi="Arial" w:cs="Arial"/>
          <w:color w:val="000000"/>
        </w:rPr>
        <w:tab/>
      </w:r>
      <w:r w:rsidR="00151669" w:rsidRPr="00151669">
        <w:rPr>
          <w:rFonts w:ascii="Arial" w:eastAsia="Arial" w:hAnsi="Arial" w:cs="Arial"/>
        </w:rPr>
        <w:t>72 m</w:t>
      </w:r>
      <w:r w:rsidR="00151669" w:rsidRPr="00151669">
        <w:rPr>
          <w:rFonts w:ascii="Arial" w:eastAsia="Arial" w:hAnsi="Arial" w:cs="Arial"/>
          <w:vertAlign w:val="superscript"/>
        </w:rPr>
        <w:t>3</w:t>
      </w:r>
      <w:r w:rsidR="00151669" w:rsidRPr="00151669">
        <w:rPr>
          <w:rFonts w:ascii="Arial" w:eastAsia="Arial" w:hAnsi="Arial" w:cs="Arial"/>
        </w:rPr>
        <w:t xml:space="preserve"> / rok      </w:t>
      </w:r>
    </w:p>
    <w:p w14:paraId="66375E39" w14:textId="1321CA93" w:rsidR="00C741CA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 w:rsidRPr="00151669">
        <w:rPr>
          <w:rFonts w:ascii="Arial" w:hAnsi="Arial" w:cs="Arial"/>
          <w:color w:val="000000"/>
        </w:rPr>
        <w:t>Roční bilance splaškových vod</w:t>
      </w:r>
      <w:r w:rsidRPr="00151669">
        <w:rPr>
          <w:rFonts w:ascii="Arial" w:hAnsi="Arial" w:cs="Arial"/>
          <w:color w:val="000000"/>
        </w:rPr>
        <w:tab/>
      </w:r>
      <w:r w:rsidRPr="00151669">
        <w:rPr>
          <w:rFonts w:ascii="Arial" w:hAnsi="Arial" w:cs="Arial"/>
          <w:color w:val="000000"/>
        </w:rPr>
        <w:tab/>
      </w:r>
      <w:r w:rsidRPr="00151669">
        <w:rPr>
          <w:rFonts w:ascii="Arial" w:hAnsi="Arial" w:cs="Arial"/>
          <w:color w:val="000000"/>
        </w:rPr>
        <w:tab/>
      </w:r>
      <w:r w:rsidR="00151669" w:rsidRPr="00151669">
        <w:rPr>
          <w:rFonts w:ascii="Arial" w:eastAsia="Arial" w:hAnsi="Arial" w:cs="Arial"/>
        </w:rPr>
        <w:t>72 m</w:t>
      </w:r>
      <w:r w:rsidR="00151669" w:rsidRPr="00151669">
        <w:rPr>
          <w:rFonts w:ascii="Arial" w:eastAsia="Arial" w:hAnsi="Arial" w:cs="Arial"/>
          <w:vertAlign w:val="superscript"/>
        </w:rPr>
        <w:t>3</w:t>
      </w:r>
      <w:r w:rsidR="00151669" w:rsidRPr="00151669">
        <w:rPr>
          <w:rFonts w:ascii="Arial" w:eastAsia="Arial" w:hAnsi="Arial" w:cs="Arial"/>
        </w:rPr>
        <w:t xml:space="preserve"> / rok      </w:t>
      </w:r>
    </w:p>
    <w:p w14:paraId="7526B0E8" w14:textId="77777777" w:rsidR="00C741CA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Dešťové vody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budou zasakovány na pozemek</w:t>
      </w:r>
    </w:p>
    <w:p w14:paraId="685DAC50" w14:textId="3203489B" w:rsidR="00C741CA" w:rsidRPr="00E64A65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165" w:firstLine="360"/>
        <w:rPr>
          <w:rFonts w:ascii="Arial" w:hAnsi="Arial" w:cs="Arial"/>
          <w:color w:val="000000"/>
        </w:rPr>
      </w:pPr>
      <w:r w:rsidRPr="00E64A65">
        <w:rPr>
          <w:rFonts w:ascii="Arial" w:hAnsi="Arial" w:cs="Arial"/>
          <w:color w:val="000000"/>
        </w:rPr>
        <w:t>Třída energetické náročnosti budovy</w:t>
      </w:r>
      <w:r w:rsidRPr="00E64A65">
        <w:rPr>
          <w:rFonts w:ascii="Arial" w:hAnsi="Arial" w:cs="Arial"/>
          <w:color w:val="000000"/>
        </w:rPr>
        <w:tab/>
      </w:r>
      <w:r w:rsidRPr="00E64A65">
        <w:rPr>
          <w:rFonts w:ascii="Arial" w:hAnsi="Arial" w:cs="Arial"/>
          <w:color w:val="000000"/>
        </w:rPr>
        <w:tab/>
      </w:r>
      <w:r w:rsidR="00E64A65" w:rsidRPr="00E64A65">
        <w:rPr>
          <w:rFonts w:ascii="Arial" w:hAnsi="Arial" w:cs="Arial"/>
          <w:color w:val="000000"/>
        </w:rPr>
        <w:t>netýká se stavby</w:t>
      </w:r>
    </w:p>
    <w:p w14:paraId="6CA878F6" w14:textId="77777777" w:rsidR="00C741CA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Emise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stavba neprodukuje žádné emise</w:t>
      </w:r>
    </w:p>
    <w:p w14:paraId="163577E5" w14:textId="77777777" w:rsidR="00C741CA" w:rsidRPr="00A947DD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 w:rsidRPr="001B6F8F">
        <w:rPr>
          <w:rFonts w:ascii="Arial" w:hAnsi="Arial" w:cs="Arial"/>
          <w:color w:val="000000"/>
        </w:rPr>
        <w:t>Odpadové hospodářství: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1B6F8F">
        <w:rPr>
          <w:rFonts w:ascii="Arial" w:hAnsi="Arial" w:cs="Arial"/>
          <w:color w:val="000000"/>
        </w:rPr>
        <w:t>Nakládání s domovním odpadem bude probíhat dle příslušné vyhlášky obce a v rámci lokality bude situováno místo pro nádoby na tříděný odpad.</w:t>
      </w:r>
      <w:r>
        <w:rPr>
          <w:rFonts w:ascii="Arial" w:hAnsi="Arial" w:cs="Arial"/>
          <w:color w:val="000000"/>
        </w:rPr>
        <w:t xml:space="preserve"> </w:t>
      </w:r>
      <w:r w:rsidRPr="001B6F8F">
        <w:rPr>
          <w:rFonts w:ascii="Arial" w:hAnsi="Arial" w:cs="Arial"/>
          <w:color w:val="000000"/>
        </w:rPr>
        <w:t>Veškeré materiály, které budou v rámci stavby vytěženy a vyprodukovány, budou jako odpady zlikvidovány odvozem na legální skládky a úložiště.</w:t>
      </w:r>
    </w:p>
    <w:p w14:paraId="1C454FDB" w14:textId="77777777" w:rsidR="00C741CA" w:rsidRP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A1538DC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základní předpoklady výstavby - časové údaje o realizaci stavby, členění na etapy,</w:t>
      </w:r>
    </w:p>
    <w:p w14:paraId="0B332186" w14:textId="1BB8943F" w:rsidR="00C741CA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Předpoklad zahájení stavby je </w:t>
      </w:r>
      <w:r w:rsidR="00DD182B">
        <w:rPr>
          <w:rFonts w:ascii="Arial" w:hAnsi="Arial" w:cs="Arial"/>
          <w:color w:val="000000"/>
        </w:rPr>
        <w:t xml:space="preserve">druhá </w:t>
      </w:r>
      <w:r>
        <w:rPr>
          <w:rFonts w:ascii="Arial" w:hAnsi="Arial" w:cs="Arial"/>
          <w:color w:val="000000"/>
        </w:rPr>
        <w:t>polovina roku 20</w:t>
      </w:r>
      <w:r w:rsidR="00F011CF">
        <w:rPr>
          <w:rFonts w:ascii="Arial" w:hAnsi="Arial" w:cs="Arial"/>
          <w:color w:val="000000"/>
        </w:rPr>
        <w:t>2</w:t>
      </w:r>
      <w:r w:rsidR="00DD182B">
        <w:rPr>
          <w:rFonts w:ascii="Arial" w:hAnsi="Arial" w:cs="Arial"/>
          <w:color w:val="000000"/>
        </w:rPr>
        <w:t>4</w:t>
      </w:r>
    </w:p>
    <w:p w14:paraId="4399BDBD" w14:textId="243173F0" w:rsidR="00C741CA" w:rsidRPr="00BD4EA4" w:rsidRDefault="00C741CA" w:rsidP="00C741CA">
      <w:pPr>
        <w:pStyle w:val="Formtovanv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Předpokládané dokončení stavby je konec roku 202</w:t>
      </w:r>
      <w:r w:rsidR="00DD182B">
        <w:rPr>
          <w:rFonts w:ascii="Arial" w:hAnsi="Arial" w:cs="Arial"/>
          <w:color w:val="000000"/>
        </w:rPr>
        <w:t>5</w:t>
      </w:r>
    </w:p>
    <w:p w14:paraId="7C10CE01" w14:textId="77777777" w:rsidR="00C741CA" w:rsidRPr="00C741CA" w:rsidRDefault="00C741CA" w:rsidP="00C741CA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BBBEE1B" w14:textId="77777777" w:rsidR="00C741CA" w:rsidRDefault="00C741CA" w:rsidP="00C741CA">
      <w:pPr>
        <w:pStyle w:val="Odstavecseseznamem"/>
        <w:widowControl w:val="0"/>
        <w:numPr>
          <w:ilvl w:val="0"/>
          <w:numId w:val="2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C741CA">
        <w:rPr>
          <w:rFonts w:ascii="Arial" w:eastAsia="Times New Roman" w:hAnsi="Arial" w:cs="Arial"/>
          <w:i/>
          <w:color w:val="000000"/>
          <w:u w:val="single"/>
          <w:lang w:eastAsia="cs-CZ"/>
        </w:rPr>
        <w:t>orientační náklady stavby.</w:t>
      </w:r>
    </w:p>
    <w:p w14:paraId="63AA5175" w14:textId="24B940E1" w:rsidR="00C741CA" w:rsidRDefault="00C741CA" w:rsidP="00C741CA">
      <w:pPr>
        <w:pStyle w:val="FormtovanvHTML"/>
        <w:shd w:val="clear" w:color="auto" w:fill="FFFFFF"/>
        <w:spacing w:line="225" w:lineRule="atLeast"/>
        <w:ind w:left="525"/>
        <w:rPr>
          <w:rFonts w:ascii="Arial" w:hAnsi="Arial" w:cs="Arial"/>
          <w:color w:val="000000"/>
        </w:rPr>
      </w:pPr>
      <w:r w:rsidRPr="00BD4EA4">
        <w:rPr>
          <w:rFonts w:ascii="Arial" w:hAnsi="Arial" w:cs="Arial"/>
          <w:color w:val="000000"/>
        </w:rPr>
        <w:t>Orientační náklady stavby</w:t>
      </w:r>
      <w:r>
        <w:rPr>
          <w:rFonts w:ascii="Arial" w:hAnsi="Arial" w:cs="Arial"/>
          <w:color w:val="000000"/>
        </w:rPr>
        <w:t xml:space="preserve"> </w:t>
      </w:r>
      <w:r w:rsidR="00F011CF">
        <w:rPr>
          <w:rFonts w:ascii="Arial" w:hAnsi="Arial" w:cs="Arial"/>
          <w:color w:val="000000"/>
        </w:rPr>
        <w:t>nebyly stanoveny</w:t>
      </w:r>
      <w:r w:rsidRPr="00A947DD">
        <w:rPr>
          <w:rFonts w:ascii="Arial" w:hAnsi="Arial" w:cs="Arial"/>
          <w:color w:val="000000"/>
        </w:rPr>
        <w:t>.</w:t>
      </w:r>
    </w:p>
    <w:p w14:paraId="65B1CF14" w14:textId="0FA0FEBA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2E58D095" w14:textId="1B052EB4" w:rsidR="007F3641" w:rsidRDefault="007F3641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30DD7C58" w14:textId="7D36CC23" w:rsidR="007F3641" w:rsidRDefault="007F3641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3A42462A" w14:textId="0D71A077" w:rsidR="007F3641" w:rsidRDefault="007F3641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5B25B5AB" w14:textId="59ECD897" w:rsidR="00B00980" w:rsidRDefault="00B00980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6E3DF4B7" w14:textId="3C50129A" w:rsidR="00B00980" w:rsidRDefault="00B00980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66E66FFD" w14:textId="77777777" w:rsidR="00B00980" w:rsidRDefault="00B00980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6F2BEC22" w14:textId="77777777" w:rsidR="007F3641" w:rsidRDefault="007F3641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71152F9E" w14:textId="77777777" w:rsidR="00E64A65" w:rsidRDefault="00E64A65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71621A43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lastRenderedPageBreak/>
        <w:t>Celkové urbanistické a architektonické řešení</w:t>
      </w:r>
    </w:p>
    <w:p w14:paraId="5B968109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37E12A7C" w14:textId="77777777" w:rsidR="0015608B" w:rsidRDefault="007C6040" w:rsidP="002A19E0">
      <w:pPr>
        <w:pStyle w:val="Odstavecseseznamem"/>
        <w:widowControl w:val="0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lang w:eastAsia="cs-CZ"/>
        </w:rPr>
      </w:pPr>
      <w:r>
        <w:rPr>
          <w:rFonts w:ascii="Arial" w:eastAsia="Times New Roman" w:hAnsi="Arial" w:cs="Arial"/>
          <w:i/>
          <w:color w:val="000000"/>
          <w:lang w:eastAsia="cs-CZ"/>
        </w:rPr>
        <w:t>urbanismus - územní regulace, kompozice prostorového řešení</w:t>
      </w:r>
    </w:p>
    <w:p w14:paraId="5427A652" w14:textId="77777777" w:rsidR="0015608B" w:rsidRDefault="007C6040" w:rsidP="002A19E0">
      <w:pPr>
        <w:pStyle w:val="Martin"/>
        <w:keepNext w:val="0"/>
        <w:widowControl w:val="0"/>
        <w:ind w:left="165" w:firstLine="0"/>
      </w:pPr>
      <w:r>
        <w:t>Velikost a dispoziční řešení stavby vyplynuly z požadavků objednatele. Stavba svým charakterem splňuje dokumentaci územního plánu, nijak nenaruší okolní prostředí a nepřesahuje současnou okolní zástavbu obce.</w:t>
      </w:r>
    </w:p>
    <w:p w14:paraId="10247860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5C6088B7" w14:textId="3971F089" w:rsidR="00DD182B" w:rsidRDefault="007C6040" w:rsidP="00DD182B">
      <w:pPr>
        <w:pStyle w:val="Odstavecseseznamem"/>
        <w:widowControl w:val="0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lang w:eastAsia="cs-CZ"/>
        </w:rPr>
      </w:pPr>
      <w:r>
        <w:rPr>
          <w:rFonts w:ascii="Arial" w:eastAsia="Times New Roman" w:hAnsi="Arial" w:cs="Arial"/>
          <w:i/>
          <w:color w:val="000000"/>
          <w:lang w:eastAsia="cs-CZ"/>
        </w:rPr>
        <w:t>architektonické řešení - kompozice tvarového řešení, materiálové a barevné řešení</w:t>
      </w:r>
      <w:bookmarkStart w:id="1" w:name="_Hlk114746414"/>
    </w:p>
    <w:p w14:paraId="63259A73" w14:textId="77777777" w:rsidR="00DD182B" w:rsidRPr="00DD182B" w:rsidRDefault="00DD182B" w:rsidP="00DD182B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6CDEE5F2" w14:textId="77777777" w:rsidR="00DD182B" w:rsidRDefault="00DD182B" w:rsidP="00DD182B">
      <w:pPr>
        <w:spacing w:after="160"/>
        <w:ind w:firstLine="510"/>
        <w:rPr>
          <w:rFonts w:ascii="Arial" w:hAnsi="Arial" w:cs="Arial"/>
        </w:rPr>
      </w:pPr>
      <w:r w:rsidRPr="00057C3E">
        <w:rPr>
          <w:rFonts w:ascii="Arial" w:hAnsi="Arial" w:cs="Arial"/>
        </w:rPr>
        <w:t xml:space="preserve">Objekt je obdélníkového půdorysného tvaru. Celkový půdorysný rozměr je 23,0 x 10,0 m. Výška objektu od terénu k hřebenu střechy je 4,2 m. </w:t>
      </w:r>
      <w:r w:rsidRPr="002D2901">
        <w:rPr>
          <w:rFonts w:ascii="Arial" w:hAnsi="Arial" w:cs="Arial"/>
        </w:rPr>
        <w:t>Jedn</w:t>
      </w:r>
      <w:r>
        <w:rPr>
          <w:rFonts w:ascii="Arial" w:hAnsi="Arial" w:cs="Arial"/>
        </w:rPr>
        <w:t>á</w:t>
      </w:r>
      <w:r w:rsidRPr="002D2901">
        <w:rPr>
          <w:rFonts w:ascii="Arial" w:hAnsi="Arial" w:cs="Arial"/>
        </w:rPr>
        <w:t xml:space="preserve"> se o zateplenou montovanou halu </w:t>
      </w:r>
      <w:r>
        <w:rPr>
          <w:rFonts w:ascii="Arial" w:hAnsi="Arial" w:cs="Arial"/>
        </w:rPr>
        <w:t>s</w:t>
      </w:r>
      <w:r w:rsidRPr="002D2901">
        <w:rPr>
          <w:rFonts w:ascii="Arial" w:hAnsi="Arial" w:cs="Arial"/>
        </w:rPr>
        <w:t> parkovací plochou pro technické vybavení obce, skladové prostory, dílnu, sociální zázemí a kancelář pro technické zaměstnance úřadu.</w:t>
      </w:r>
      <w:r>
        <w:rPr>
          <w:rFonts w:ascii="Arial" w:hAnsi="Arial" w:cs="Arial"/>
        </w:rPr>
        <w:t xml:space="preserve"> </w:t>
      </w:r>
    </w:p>
    <w:p w14:paraId="7C306DFE" w14:textId="1EAB4535" w:rsidR="0015608B" w:rsidRDefault="00DD182B" w:rsidP="00DD182B">
      <w:pPr>
        <w:pStyle w:val="Martin"/>
        <w:keepNext w:val="0"/>
        <w:widowControl w:val="0"/>
        <w:ind w:left="165" w:firstLine="0"/>
      </w:pPr>
      <w:r w:rsidRPr="00057C3E">
        <w:rPr>
          <w:rFonts w:cs="Arial"/>
        </w:rPr>
        <w:t>Hlavní vstup do objektu je z východní strany a zároveň přes garáž na severní straně. Skrze chodbu je vstup do kanceláře s denní místností, WC, dílny, šatny, koupelny s WC, technické místnosti, skladu a garáže. Z garáže je také přímý přístup do dílny</w:t>
      </w:r>
      <w:r>
        <w:rPr>
          <w:rFonts w:cs="Arial"/>
        </w:rPr>
        <w:t xml:space="preserve">. </w:t>
      </w:r>
      <w:bookmarkEnd w:id="1"/>
    </w:p>
    <w:p w14:paraId="64C73A44" w14:textId="77777777" w:rsidR="00DD182B" w:rsidRPr="00AC2CA7" w:rsidRDefault="00DD182B" w:rsidP="00AC2CA7">
      <w:pPr>
        <w:pStyle w:val="Martin"/>
        <w:keepNext w:val="0"/>
        <w:widowControl w:val="0"/>
        <w:ind w:left="165" w:firstLine="0"/>
      </w:pPr>
    </w:p>
    <w:p w14:paraId="68F89159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Celkové provozní řešení, technologie výroby</w:t>
      </w:r>
    </w:p>
    <w:p w14:paraId="22ECE8B6" w14:textId="0E0547CE" w:rsidR="002A19E0" w:rsidRDefault="007238F1" w:rsidP="002A19E0">
      <w:pPr>
        <w:pStyle w:val="Martin"/>
        <w:keepNext w:val="0"/>
        <w:widowControl w:val="0"/>
        <w:ind w:left="165" w:firstLine="0"/>
      </w:pPr>
      <w:r w:rsidRPr="00A5148D">
        <w:t xml:space="preserve">Jedná se o </w:t>
      </w:r>
      <w:r w:rsidR="00DD182B">
        <w:t>budovu veřejné správy</w:t>
      </w:r>
      <w:r w:rsidR="00AC2CA7" w:rsidRPr="00A5148D">
        <w:t>.</w:t>
      </w:r>
    </w:p>
    <w:p w14:paraId="75A85EBD" w14:textId="77777777" w:rsidR="0015608B" w:rsidRDefault="0015608B" w:rsidP="002A19E0">
      <w:pPr>
        <w:widowControl w:val="0"/>
        <w:shd w:val="clear" w:color="auto" w:fill="FFFFFF"/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57476395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Bezbariérové užívání stavby</w:t>
      </w:r>
    </w:p>
    <w:p w14:paraId="68C42CC2" w14:textId="68F44914" w:rsidR="0015608B" w:rsidRDefault="007C6040" w:rsidP="002A19E0">
      <w:pPr>
        <w:pStyle w:val="Martin"/>
        <w:keepNext w:val="0"/>
        <w:widowControl w:val="0"/>
        <w:ind w:left="165" w:firstLine="0"/>
      </w:pPr>
      <w:r>
        <w:t>Stavba není určena k užívání osobami s omezenou schopností pohybu a orientace a není navržena jako bezbariérová.</w:t>
      </w:r>
    </w:p>
    <w:p w14:paraId="48F60251" w14:textId="77777777" w:rsidR="0015608B" w:rsidRDefault="0015608B" w:rsidP="002A19E0">
      <w:pPr>
        <w:widowControl w:val="0"/>
        <w:shd w:val="clear" w:color="auto" w:fill="FFFFFF"/>
        <w:spacing w:after="0" w:line="225" w:lineRule="atLeast"/>
        <w:rPr>
          <w:rFonts w:ascii="Arial" w:eastAsia="Times New Roman" w:hAnsi="Arial" w:cs="Arial"/>
          <w:b/>
          <w:color w:val="000000"/>
          <w:lang w:eastAsia="cs-CZ"/>
        </w:rPr>
      </w:pPr>
    </w:p>
    <w:p w14:paraId="20C3B039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Bezpečnost při užívání stavby</w:t>
      </w:r>
    </w:p>
    <w:p w14:paraId="0E4C4989" w14:textId="77777777" w:rsidR="0015608B" w:rsidRDefault="007C6040" w:rsidP="002A19E0">
      <w:pPr>
        <w:pStyle w:val="Martin"/>
        <w:keepNext w:val="0"/>
        <w:widowControl w:val="0"/>
        <w:ind w:left="165" w:firstLine="0"/>
      </w:pPr>
      <w:r>
        <w:t>Při provozu dokončené stavby budou dodržovány všeobecné zásady bezpečnosti. Případné práce na přípojkách, domovních řádech a stavebních úpravách budou prováděny pod dohledem specializovaného pracovníka a instalace musí odpovídat platným ČSN předpisům. Bezpečnost a ochrana zdraví při práci se řídí ustanovením vyhlášky č. 309/2006 Sb. Její ustanovení musí být vždy dodrženo.</w:t>
      </w:r>
    </w:p>
    <w:p w14:paraId="1FADC38B" w14:textId="77777777" w:rsidR="008F6D03" w:rsidRPr="002A19E0" w:rsidRDefault="008F6D03" w:rsidP="002A19E0">
      <w:pPr>
        <w:pStyle w:val="Martin"/>
        <w:keepNext w:val="0"/>
        <w:widowControl w:val="0"/>
        <w:ind w:left="165" w:firstLine="0"/>
      </w:pPr>
    </w:p>
    <w:p w14:paraId="68337CDE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Základní charakteristika objektů</w:t>
      </w:r>
    </w:p>
    <w:p w14:paraId="1A4A3488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2BCDFDC1" w14:textId="77777777" w:rsidR="0015608B" w:rsidRDefault="007C6040" w:rsidP="002A19E0">
      <w:pPr>
        <w:pStyle w:val="Odstavecseseznamem"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stavební řešení</w:t>
      </w:r>
    </w:p>
    <w:p w14:paraId="65CAB336" w14:textId="1ACD21C4" w:rsidR="0015608B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</w:rPr>
      </w:pPr>
      <w:r w:rsidRPr="007238F1">
        <w:rPr>
          <w:rFonts w:ascii="Arial" w:eastAsia="Times New Roman" w:hAnsi="Arial" w:cs="Times New Roman"/>
          <w:szCs w:val="20"/>
        </w:rPr>
        <w:t>Jedná se o jednolodní montovanou halu. Nosné konstrukce jsou z  ocelových válcovaných profilů, opláštění je řešeno jako lehký obvodový plášť.</w:t>
      </w:r>
    </w:p>
    <w:p w14:paraId="4984FDBF" w14:textId="77777777" w:rsidR="007238F1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C4A0532" w14:textId="76436B15" w:rsidR="0015608B" w:rsidRPr="007238F1" w:rsidRDefault="007C6040" w:rsidP="007238F1">
      <w:pPr>
        <w:pStyle w:val="Odstavecseseznamem"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7238F1">
        <w:rPr>
          <w:rFonts w:ascii="Arial" w:eastAsia="Times New Roman" w:hAnsi="Arial" w:cs="Arial"/>
          <w:i/>
          <w:color w:val="000000"/>
          <w:u w:val="single"/>
          <w:lang w:eastAsia="cs-CZ"/>
        </w:rPr>
        <w:t>konstrukční a materiálové řešení</w:t>
      </w:r>
    </w:p>
    <w:p w14:paraId="1B645327" w14:textId="6C3A6EFC" w:rsidR="0015608B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</w:rPr>
      </w:pPr>
      <w:r w:rsidRPr="007238F1">
        <w:rPr>
          <w:rFonts w:ascii="Arial" w:eastAsia="Times New Roman" w:hAnsi="Arial" w:cs="Times New Roman"/>
          <w:szCs w:val="20"/>
        </w:rPr>
        <w:t>Konstrukčně je hala řešena jako systém rámů se střešním a stěnovým vyztužením. Nosné prvky jsou ocelové. Obvodový plášť je řešen jako lehký z</w:t>
      </w:r>
      <w:r>
        <w:rPr>
          <w:rFonts w:ascii="Arial" w:eastAsia="Times New Roman" w:hAnsi="Arial" w:cs="Times New Roman"/>
          <w:szCs w:val="20"/>
        </w:rPr>
        <w:t>e</w:t>
      </w:r>
      <w:r w:rsidRPr="007238F1">
        <w:rPr>
          <w:rFonts w:ascii="Arial" w:eastAsia="Times New Roman" w:hAnsi="Arial" w:cs="Times New Roman"/>
          <w:szCs w:val="20"/>
        </w:rPr>
        <w:t xml:space="preserve"> sendvičových panelů. Celá konstrukce je složena ze systémový</w:t>
      </w:r>
      <w:r>
        <w:rPr>
          <w:rFonts w:ascii="Arial" w:eastAsia="Times New Roman" w:hAnsi="Arial" w:cs="Times New Roman"/>
          <w:szCs w:val="20"/>
        </w:rPr>
        <w:t>c</w:t>
      </w:r>
      <w:r w:rsidRPr="007238F1">
        <w:rPr>
          <w:rFonts w:ascii="Arial" w:eastAsia="Times New Roman" w:hAnsi="Arial" w:cs="Times New Roman"/>
          <w:szCs w:val="20"/>
        </w:rPr>
        <w:t>h prvků.</w:t>
      </w:r>
    </w:p>
    <w:p w14:paraId="51A0FFFF" w14:textId="77777777" w:rsidR="007238F1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</w:rPr>
      </w:pPr>
    </w:p>
    <w:p w14:paraId="72D6C05A" w14:textId="77777777" w:rsidR="0015608B" w:rsidRDefault="007C6040" w:rsidP="007238F1">
      <w:pPr>
        <w:pStyle w:val="Odstavecseseznamem"/>
        <w:widowControl w:val="0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mechanická odolnost a stabilita</w:t>
      </w:r>
    </w:p>
    <w:p w14:paraId="339E3DF3" w14:textId="3F0815BD" w:rsidR="0015608B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</w:pPr>
      <w:r w:rsidRPr="007238F1">
        <w:rPr>
          <w:rFonts w:ascii="Arial" w:eastAsia="Times New Roman" w:hAnsi="Arial" w:cs="Times New Roman"/>
          <w:szCs w:val="20"/>
        </w:rPr>
        <w:t>Jedná se o montovanou halu, Za nosné prvky a jejich statické posouzení odpovídá dodavatel systému montované haly.</w:t>
      </w:r>
    </w:p>
    <w:p w14:paraId="58BB537D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257ED5CD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0DDCE8D3" w14:textId="77777777" w:rsidR="0015608B" w:rsidRDefault="007C6040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Základní charakteristika technických a technologických zařízení</w:t>
      </w:r>
    </w:p>
    <w:p w14:paraId="6EDCA7D6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221FBDFF" w14:textId="77777777" w:rsidR="0015608B" w:rsidRDefault="007C6040" w:rsidP="002A19E0">
      <w:pPr>
        <w:pStyle w:val="Odstavecseseznamem"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lang w:eastAsia="cs-CZ"/>
        </w:rPr>
      </w:pPr>
      <w:r>
        <w:rPr>
          <w:rFonts w:ascii="Arial" w:eastAsia="Times New Roman" w:hAnsi="Arial" w:cs="Arial"/>
          <w:i/>
          <w:color w:val="000000"/>
          <w:lang w:eastAsia="cs-CZ"/>
        </w:rPr>
        <w:t>technické řešení</w:t>
      </w:r>
    </w:p>
    <w:p w14:paraId="36C89FDA" w14:textId="398663FD" w:rsidR="0015608B" w:rsidRDefault="00151669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</w:pPr>
      <w:r w:rsidRPr="00151669">
        <w:rPr>
          <w:rFonts w:ascii="Arial" w:eastAsia="Times New Roman" w:hAnsi="Arial" w:cs="Times New Roman"/>
          <w:szCs w:val="20"/>
        </w:rPr>
        <w:t>Stavba bude napojena na přípojku vody a přípojku</w:t>
      </w:r>
      <w:r>
        <w:rPr>
          <w:rFonts w:ascii="Arial" w:eastAsia="Times New Roman" w:hAnsi="Arial" w:cs="Times New Roman"/>
          <w:szCs w:val="20"/>
        </w:rPr>
        <w:t xml:space="preserve"> </w:t>
      </w:r>
      <w:r w:rsidR="007F3641">
        <w:rPr>
          <w:rFonts w:ascii="Arial" w:eastAsia="Times New Roman" w:hAnsi="Arial" w:cs="Times New Roman"/>
          <w:szCs w:val="20"/>
        </w:rPr>
        <w:t>tlakové</w:t>
      </w:r>
      <w:r>
        <w:rPr>
          <w:rFonts w:ascii="Arial" w:eastAsia="Times New Roman" w:hAnsi="Arial" w:cs="Times New Roman"/>
          <w:szCs w:val="20"/>
        </w:rPr>
        <w:t xml:space="preserve"> </w:t>
      </w:r>
      <w:r w:rsidRPr="00151669">
        <w:rPr>
          <w:rFonts w:ascii="Arial" w:eastAsia="Times New Roman" w:hAnsi="Arial" w:cs="Times New Roman"/>
          <w:szCs w:val="20"/>
        </w:rPr>
        <w:t xml:space="preserve">kanalizace. </w:t>
      </w:r>
      <w:r>
        <w:rPr>
          <w:rFonts w:ascii="Arial" w:eastAsia="Times New Roman" w:hAnsi="Arial" w:cs="Times New Roman"/>
          <w:szCs w:val="20"/>
        </w:rPr>
        <w:t xml:space="preserve">Vytápění objektu je řešeno elektrickým kotlem. </w:t>
      </w:r>
      <w:r w:rsidRPr="00151669">
        <w:rPr>
          <w:rFonts w:ascii="Arial" w:eastAsia="Times New Roman" w:hAnsi="Arial" w:cs="Times New Roman"/>
          <w:szCs w:val="20"/>
        </w:rPr>
        <w:t xml:space="preserve">Teplá voda bude zajištěna </w:t>
      </w:r>
      <w:r>
        <w:rPr>
          <w:rFonts w:ascii="Arial" w:eastAsia="Times New Roman" w:hAnsi="Arial" w:cs="Times New Roman"/>
          <w:szCs w:val="20"/>
        </w:rPr>
        <w:t>elektrickým bojlerem</w:t>
      </w:r>
      <w:r w:rsidR="00E64A65">
        <w:rPr>
          <w:rFonts w:ascii="Arial" w:eastAsia="Times New Roman" w:hAnsi="Arial" w:cs="Times New Roman"/>
          <w:szCs w:val="20"/>
        </w:rPr>
        <w:t>.</w:t>
      </w:r>
    </w:p>
    <w:p w14:paraId="49A93B39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</w:rPr>
      </w:pPr>
    </w:p>
    <w:p w14:paraId="7C51C90E" w14:textId="77777777" w:rsidR="0015608B" w:rsidRDefault="007C6040" w:rsidP="002A19E0">
      <w:pPr>
        <w:pStyle w:val="Odstavecseseznamem"/>
        <w:widowControl w:val="0"/>
        <w:numPr>
          <w:ilvl w:val="0"/>
          <w:numId w:val="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i/>
          <w:color w:val="000000"/>
          <w:lang w:eastAsia="cs-CZ"/>
        </w:rPr>
        <w:t>výčet technických a technologických</w:t>
      </w:r>
      <w:r>
        <w:rPr>
          <w:rFonts w:ascii="Arial" w:eastAsia="Times New Roman" w:hAnsi="Arial" w:cs="Arial"/>
          <w:color w:val="000000"/>
          <w:lang w:eastAsia="cs-CZ"/>
        </w:rPr>
        <w:t xml:space="preserve"> zařízení</w:t>
      </w:r>
    </w:p>
    <w:p w14:paraId="0AAC4FC8" w14:textId="77777777" w:rsid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</w:pPr>
      <w:bookmarkStart w:id="2" w:name="__DdeLink__1378_1871963907"/>
      <w:bookmarkEnd w:id="2"/>
      <w:r>
        <w:rPr>
          <w:rFonts w:ascii="Arial" w:eastAsia="Arial" w:hAnsi="Arial" w:cs="Arial"/>
        </w:rPr>
        <w:t>elektrický kotel 9kW</w:t>
      </w:r>
    </w:p>
    <w:p w14:paraId="5C254E16" w14:textId="77777777" w:rsid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</w:pPr>
      <w:r>
        <w:rPr>
          <w:rFonts w:ascii="Arial" w:eastAsia="Arial" w:hAnsi="Arial" w:cs="Arial"/>
        </w:rPr>
        <w:t>bojler 160l</w:t>
      </w:r>
    </w:p>
    <w:p w14:paraId="36B3B38C" w14:textId="4759B8F9" w:rsidR="00151669" w:rsidRDefault="00151669" w:rsidP="00151669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</w:rPr>
      </w:pPr>
      <w:r>
        <w:rPr>
          <w:rFonts w:ascii="Arial" w:eastAsia="Arial" w:hAnsi="Arial" w:cs="Arial"/>
        </w:rPr>
        <w:t>elektrorozvaděč, standardní spotřebiče domácího kuchyňského provozu</w:t>
      </w:r>
    </w:p>
    <w:p w14:paraId="777F372D" w14:textId="159187DA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6674A0F9" w14:textId="77777777" w:rsidR="0015608B" w:rsidRPr="008F6D03" w:rsidRDefault="007C6040" w:rsidP="008F6D03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Požárně bezpečnostní řešení</w:t>
      </w:r>
    </w:p>
    <w:p w14:paraId="23505264" w14:textId="67EDB26D" w:rsidR="0015608B" w:rsidRDefault="007C6040" w:rsidP="002A19E0">
      <w:pPr>
        <w:pStyle w:val="Martin"/>
        <w:keepNext w:val="0"/>
        <w:widowControl w:val="0"/>
        <w:ind w:left="165" w:firstLine="0"/>
      </w:pPr>
      <w:r>
        <w:t>Stavba je navržena dle platných předpisů a norem a splňuje následující požadavky: zachování nosnosti a stability konstrukce po určitou dobu, omezení rozvoje a šíření ohně a kouře ve stavbě, omezení šíření požáru na sousední stavbu, umožnění evakuace osob a zvířat, umožnění bezpečnostního zásahu jednotek požární ochrany. Požární bezpečnost stavby je podrobně popsána a zhodnocena v samostatné části této dokumentace - Požárně bezpečnostní řešení (část D.3).</w:t>
      </w:r>
    </w:p>
    <w:p w14:paraId="24E2FB4E" w14:textId="77777777" w:rsidR="00151669" w:rsidRDefault="00151669" w:rsidP="002A19E0">
      <w:pPr>
        <w:pStyle w:val="Martin"/>
        <w:keepNext w:val="0"/>
        <w:widowControl w:val="0"/>
        <w:ind w:left="165" w:firstLine="0"/>
      </w:pPr>
    </w:p>
    <w:p w14:paraId="4721AABD" w14:textId="77777777" w:rsidR="0015608B" w:rsidRDefault="0042187B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Úspora energie a tepelná ochrana</w:t>
      </w:r>
    </w:p>
    <w:p w14:paraId="719FE4FB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5C0CC755" w14:textId="77819BD2" w:rsidR="0015608B" w:rsidRDefault="00E64A65" w:rsidP="00E64A65">
      <w:pPr>
        <w:pStyle w:val="Martin"/>
        <w:keepNext w:val="0"/>
        <w:widowControl w:val="0"/>
        <w:ind w:left="165" w:firstLine="0"/>
      </w:pPr>
      <w:r>
        <w:t>Netýká se stavby.</w:t>
      </w:r>
    </w:p>
    <w:p w14:paraId="71571739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3522E0AA" w14:textId="77777777" w:rsidR="0042187B" w:rsidRDefault="007C6040" w:rsidP="0042187B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>
        <w:rPr>
          <w:rFonts w:ascii="Arial" w:eastAsia="Times New Roman" w:hAnsi="Arial" w:cs="Arial"/>
          <w:b/>
          <w:color w:val="000000"/>
          <w:lang w:eastAsia="cs-CZ"/>
        </w:rPr>
        <w:t>Hygienické požadavky na stavby, požadavky na pracovní a komunální prostředí</w:t>
      </w:r>
      <w:r w:rsidR="0042187B">
        <w:rPr>
          <w:rFonts w:ascii="Arial" w:eastAsia="Times New Roman" w:hAnsi="Arial" w:cs="Arial"/>
          <w:b/>
          <w:color w:val="000000"/>
          <w:lang w:eastAsia="cs-CZ"/>
        </w:rPr>
        <w:t xml:space="preserve">. </w:t>
      </w:r>
    </w:p>
    <w:p w14:paraId="1611B672" w14:textId="77777777" w:rsidR="0042187B" w:rsidRPr="0042187B" w:rsidRDefault="0042187B" w:rsidP="0042187B">
      <w:pPr>
        <w:pStyle w:val="Odstavecseseznamem"/>
        <w:widowControl w:val="0"/>
        <w:shd w:val="clear" w:color="auto" w:fill="FFFFFF"/>
        <w:spacing w:after="0" w:line="225" w:lineRule="atLeast"/>
        <w:ind w:left="709"/>
        <w:rPr>
          <w:rFonts w:ascii="Arial" w:eastAsia="Times New Roman" w:hAnsi="Arial" w:cs="Arial"/>
          <w:b/>
          <w:color w:val="000000"/>
          <w:lang w:eastAsia="cs-CZ"/>
        </w:rPr>
      </w:pPr>
      <w:r w:rsidRPr="0042187B">
        <w:rPr>
          <w:rFonts w:ascii="Arial" w:eastAsia="Times New Roman" w:hAnsi="Arial" w:cs="Arial"/>
          <w:b/>
          <w:color w:val="000000"/>
          <w:lang w:eastAsia="cs-CZ"/>
        </w:rPr>
        <w:t>Zásady řešení parametrů stavby - větrání, vytápění, osvětlení, zásobování vodou, odpadů apod., a dále zásady řešení vlivu stavby na okolí - vibrace, hluk, prašnost apod.</w:t>
      </w:r>
    </w:p>
    <w:p w14:paraId="40910157" w14:textId="77777777" w:rsidR="0015608B" w:rsidRDefault="007C6040" w:rsidP="0042187B">
      <w:pPr>
        <w:pStyle w:val="Martin"/>
        <w:keepNext w:val="0"/>
        <w:widowControl w:val="0"/>
        <w:ind w:left="4" w:firstLine="0"/>
      </w:pPr>
      <w:r>
        <w:t>Dokumentace splňuje požadavky stanovené stavebním zákonem a vyhl. o obecných technických požadavcích na výstavbu č. 268/2009 Sb. Dokumentace respektuje právně závazné hygienické požadavky na jednotlivé faktory prostředí a větrání ze zákonů:</w:t>
      </w:r>
      <w:r>
        <w:br/>
        <w:t>Zákon č. 183/2006 Sb., o územním plánování a stavebním řádu (stavební zákon) v platném znění.</w:t>
      </w:r>
      <w:r>
        <w:br/>
        <w:t>Zákon č. 20/1966 Sb., o zdraví lidu, ve znění pozdějších předpisů – především zákona č. 258/2000 Sb., o ochraně veřejného zdraví, ve znění pozdějších předpisů. Zákon č. 262/2006 Sb., zákoník práce v platném znění.</w:t>
      </w:r>
    </w:p>
    <w:p w14:paraId="15ED3CDA" w14:textId="77777777" w:rsidR="0015608B" w:rsidRDefault="007C6040" w:rsidP="0042187B">
      <w:pPr>
        <w:pStyle w:val="Martin"/>
        <w:keepNext w:val="0"/>
        <w:widowControl w:val="0"/>
        <w:ind w:left="4" w:firstLine="0"/>
      </w:pPr>
      <w:r>
        <w:t>Zákon č. 309/2006 Sb., o zajištění dalších podmínek bezpečnosti a ochrany zdraví při práci.</w:t>
      </w:r>
    </w:p>
    <w:p w14:paraId="49442D4B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0E23B608" w14:textId="195300ED" w:rsidR="0015608B" w:rsidRDefault="007C6040" w:rsidP="002A19E0">
      <w:pPr>
        <w:pStyle w:val="Martin"/>
        <w:keepNext w:val="0"/>
        <w:widowControl w:val="0"/>
        <w:ind w:left="4" w:firstLine="0"/>
      </w:pPr>
      <w:r>
        <w:t xml:space="preserve">Větrání prostor v objektu je zajištěno přirozené otevíratelnými </w:t>
      </w:r>
      <w:r w:rsidR="007F3641">
        <w:t>okny</w:t>
      </w:r>
      <w:r>
        <w:t xml:space="preserve"> a dveřmi bez použití VZT a klimatizační jednotky.</w:t>
      </w:r>
    </w:p>
    <w:p w14:paraId="0B0AFCE5" w14:textId="0F396EB2" w:rsidR="0015608B" w:rsidRDefault="007C6040" w:rsidP="002A19E0">
      <w:pPr>
        <w:pStyle w:val="Martin"/>
        <w:keepNext w:val="0"/>
        <w:widowControl w:val="0"/>
        <w:ind w:left="4" w:firstLine="0"/>
      </w:pPr>
      <w:r>
        <w:t xml:space="preserve">Denní osvětlení a proslunění je zajištěno navrženými prosklenými plochami výplní otvorů. Umělé osvětlení bude zajištěno jednotlivými svítidly dle výběru stavebníka. V navrhovaném </w:t>
      </w:r>
      <w:r>
        <w:lastRenderedPageBreak/>
        <w:t>objektu nebude instalován žádný podstatný zdroj vibrací a hluku, který by mohl zhoršit současné hlukové poměry pro okolí. Stavba bude zajišťovat, aby hluk a vibrace působící na uživatele byla na úrovni, která neohrožuje zdraví a je vyhovující pro dané prostředí.</w:t>
      </w:r>
    </w:p>
    <w:p w14:paraId="0D292727" w14:textId="77777777" w:rsidR="00AF29AD" w:rsidRDefault="00AF29AD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7E45065E" w14:textId="77777777" w:rsidR="0015608B" w:rsidRDefault="0042187B" w:rsidP="002A19E0">
      <w:pPr>
        <w:pStyle w:val="Odstavecseseznamem"/>
        <w:widowControl w:val="0"/>
        <w:numPr>
          <w:ilvl w:val="2"/>
          <w:numId w:val="3"/>
        </w:numPr>
        <w:shd w:val="clear" w:color="auto" w:fill="FFFFFF"/>
        <w:spacing w:after="0" w:line="225" w:lineRule="atLeast"/>
        <w:ind w:left="709" w:hanging="709"/>
        <w:rPr>
          <w:rFonts w:ascii="Arial" w:eastAsia="Times New Roman" w:hAnsi="Arial" w:cs="Arial"/>
          <w:b/>
          <w:color w:val="000000"/>
          <w:lang w:eastAsia="cs-CZ"/>
        </w:rPr>
      </w:pPr>
      <w:r w:rsidRPr="0042187B">
        <w:rPr>
          <w:rFonts w:ascii="Arial" w:eastAsia="Times New Roman" w:hAnsi="Arial" w:cs="Arial"/>
          <w:b/>
          <w:color w:val="000000"/>
          <w:lang w:eastAsia="cs-CZ"/>
        </w:rPr>
        <w:t>Zásady ochrany stavby před negativními účinky vnějšího prostředí</w:t>
      </w:r>
    </w:p>
    <w:p w14:paraId="39123B23" w14:textId="77777777" w:rsidR="0015608B" w:rsidRDefault="0015608B" w:rsidP="002A19E0">
      <w:pPr>
        <w:widowControl w:val="0"/>
        <w:shd w:val="clear" w:color="auto" w:fill="FFFFFF"/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0B737247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před pronikáním radonu z podloží</w:t>
      </w:r>
    </w:p>
    <w:p w14:paraId="3172586B" w14:textId="02AC74F0" w:rsidR="0015608B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Times New Roman"/>
          <w:szCs w:val="20"/>
          <w:lang w:eastAsia="cs-CZ"/>
        </w:rPr>
      </w:pPr>
      <w:r w:rsidRPr="007238F1">
        <w:rPr>
          <w:rFonts w:ascii="Arial" w:eastAsia="Times New Roman" w:hAnsi="Arial" w:cs="Times New Roman"/>
          <w:szCs w:val="20"/>
          <w:lang w:eastAsia="cs-CZ"/>
        </w:rPr>
        <w:t>Vzhledem k tomu že se jedná o objekt bez obytných místností, nejsou protiradonová opatření řešena. Vzhledem k charakteru objektu se dá předpokládat, že v prostorách bude docházet k velkým výměná</w:t>
      </w:r>
      <w:r w:rsidR="007E49A6">
        <w:rPr>
          <w:rFonts w:ascii="Arial" w:eastAsia="Times New Roman" w:hAnsi="Arial" w:cs="Times New Roman"/>
          <w:szCs w:val="20"/>
          <w:lang w:eastAsia="cs-CZ"/>
        </w:rPr>
        <w:t>m</w:t>
      </w:r>
      <w:r w:rsidRPr="007238F1">
        <w:rPr>
          <w:rFonts w:ascii="Arial" w:eastAsia="Times New Roman" w:hAnsi="Arial" w:cs="Times New Roman"/>
          <w:szCs w:val="20"/>
          <w:lang w:eastAsia="cs-CZ"/>
        </w:rPr>
        <w:t xml:space="preserve"> vzduchu, radonové riziko pro uživatele objektu bude minimalizováno.</w:t>
      </w:r>
    </w:p>
    <w:p w14:paraId="6F377136" w14:textId="77777777" w:rsidR="007238F1" w:rsidRDefault="007238F1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0AB6D7CB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před bludnými proudy</w:t>
      </w:r>
    </w:p>
    <w:p w14:paraId="23812ED6" w14:textId="77777777" w:rsidR="0015608B" w:rsidRDefault="007C6040" w:rsidP="002A19E0">
      <w:pPr>
        <w:pStyle w:val="A"/>
        <w:widowControl w:val="0"/>
        <w:ind w:left="525"/>
        <w:jc w:val="both"/>
      </w:pPr>
      <w:r>
        <w:t>Korozní průzkum a monitoring bludných proudů nebyl proveden, jedná se o běžnou</w:t>
      </w:r>
    </w:p>
    <w:p w14:paraId="2DEE820A" w14:textId="364CB9B1" w:rsidR="0015608B" w:rsidRDefault="007C6040" w:rsidP="002A19E0">
      <w:pPr>
        <w:pStyle w:val="A"/>
        <w:widowControl w:val="0"/>
        <w:ind w:left="525"/>
        <w:jc w:val="both"/>
      </w:pPr>
      <w:r>
        <w:t>stavbu, která není podsklepena. Významné namáhání bludnými proudy se nepředpokládá.</w:t>
      </w:r>
    </w:p>
    <w:p w14:paraId="387C7BBD" w14:textId="77777777" w:rsidR="00E23B9C" w:rsidRDefault="00E23B9C" w:rsidP="002A19E0">
      <w:pPr>
        <w:pStyle w:val="A"/>
        <w:widowControl w:val="0"/>
        <w:ind w:left="525"/>
        <w:jc w:val="both"/>
      </w:pPr>
    </w:p>
    <w:p w14:paraId="31FF7940" w14:textId="77777777" w:rsidR="0015608B" w:rsidRDefault="0015608B" w:rsidP="002A19E0">
      <w:pPr>
        <w:pStyle w:val="A"/>
        <w:widowControl w:val="0"/>
        <w:ind w:left="525"/>
        <w:jc w:val="both"/>
      </w:pPr>
    </w:p>
    <w:p w14:paraId="30DB47E5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před technickou seizmicitou</w:t>
      </w:r>
    </w:p>
    <w:p w14:paraId="6761E625" w14:textId="77777777" w:rsidR="0015608B" w:rsidRDefault="007C6040" w:rsidP="002A19E0">
      <w:pPr>
        <w:pStyle w:val="A"/>
        <w:widowControl w:val="0"/>
        <w:ind w:left="525"/>
        <w:jc w:val="both"/>
      </w:pPr>
      <w:r>
        <w:t>Namáhání technickou seizmicitou (např. trhacími pracemi, dopravou, průmyslovou činností, pulzujícím vodním proudem apod.) se v okolí stavby nepředpokládá, konkrétní ochrana není řešena.</w:t>
      </w:r>
    </w:p>
    <w:p w14:paraId="31C6FDFF" w14:textId="77777777" w:rsidR="0015608B" w:rsidRDefault="0015608B" w:rsidP="002A19E0">
      <w:pPr>
        <w:pStyle w:val="A"/>
        <w:widowControl w:val="0"/>
        <w:ind w:left="525"/>
        <w:jc w:val="both"/>
      </w:pPr>
    </w:p>
    <w:p w14:paraId="3A0AF056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před hlukem</w:t>
      </w:r>
    </w:p>
    <w:p w14:paraId="79190900" w14:textId="6B820735" w:rsidR="0015608B" w:rsidRDefault="00151669" w:rsidP="002A19E0">
      <w:pPr>
        <w:pStyle w:val="A"/>
        <w:widowControl w:val="0"/>
        <w:ind w:left="525"/>
        <w:jc w:val="both"/>
      </w:pPr>
      <w:r>
        <w:t>Nejedná se o</w:t>
      </w:r>
      <w:r w:rsidR="00186914">
        <w:t xml:space="preserve"> </w:t>
      </w:r>
      <w:r w:rsidR="007238F1" w:rsidRPr="007238F1">
        <w:t>objekt</w:t>
      </w:r>
      <w:r>
        <w:t xml:space="preserve"> pro bydlení</w:t>
      </w:r>
      <w:r w:rsidR="007238F1" w:rsidRPr="007238F1">
        <w:t>, ochrana před hlukem není řešena.</w:t>
      </w:r>
    </w:p>
    <w:p w14:paraId="50D1AE34" w14:textId="77777777" w:rsidR="007238F1" w:rsidRDefault="007238F1" w:rsidP="002A19E0">
      <w:pPr>
        <w:pStyle w:val="A"/>
        <w:widowControl w:val="0"/>
        <w:ind w:left="525"/>
        <w:jc w:val="both"/>
      </w:pPr>
    </w:p>
    <w:p w14:paraId="507B323F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protipovodňová opatření</w:t>
      </w:r>
    </w:p>
    <w:p w14:paraId="21436E6F" w14:textId="77777777" w:rsidR="0015608B" w:rsidRDefault="007C6040" w:rsidP="002A19E0">
      <w:pPr>
        <w:pStyle w:val="A"/>
        <w:widowControl w:val="0"/>
        <w:ind w:left="525"/>
        <w:jc w:val="both"/>
      </w:pPr>
      <w:r>
        <w:t>Stavbou nevznikají nová protipovodňová opatření.</w:t>
      </w:r>
    </w:p>
    <w:p w14:paraId="32F0601B" w14:textId="77777777" w:rsidR="0015608B" w:rsidRDefault="0015608B" w:rsidP="002A19E0">
      <w:pPr>
        <w:pStyle w:val="A"/>
        <w:widowControl w:val="0"/>
        <w:ind w:left="525"/>
        <w:jc w:val="both"/>
      </w:pPr>
    </w:p>
    <w:p w14:paraId="4AA3C619" w14:textId="77777777" w:rsidR="0015608B" w:rsidRDefault="007C6040" w:rsidP="002A19E0">
      <w:pPr>
        <w:pStyle w:val="Odstavecseseznamem"/>
        <w:widowControl w:val="0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ostatní účinky (vliv poddolování, výskyt metanu apod.)</w:t>
      </w:r>
    </w:p>
    <w:p w14:paraId="07F38234" w14:textId="77777777" w:rsidR="0015608B" w:rsidRDefault="007C6040" w:rsidP="002A19E0">
      <w:pPr>
        <w:pStyle w:val="A"/>
        <w:widowControl w:val="0"/>
        <w:ind w:left="525"/>
        <w:jc w:val="both"/>
      </w:pPr>
      <w:r>
        <w:t>Vlivům zemní vlhkosti a podzemní vody bude stavba odolávat navrženým</w:t>
      </w:r>
    </w:p>
    <w:p w14:paraId="23D6C58E" w14:textId="77777777" w:rsidR="0015608B" w:rsidRDefault="007C6040" w:rsidP="002A19E0">
      <w:pPr>
        <w:pStyle w:val="A"/>
        <w:widowControl w:val="0"/>
        <w:ind w:left="525"/>
        <w:jc w:val="both"/>
      </w:pPr>
      <w:r>
        <w:t>hydroizolačním souvrstvím, vlivům atmosférickým a chemickým navrženými</w:t>
      </w:r>
    </w:p>
    <w:p w14:paraId="0165A910" w14:textId="77777777" w:rsidR="0015608B" w:rsidRDefault="007C6040" w:rsidP="002A19E0">
      <w:pPr>
        <w:pStyle w:val="A"/>
        <w:widowControl w:val="0"/>
        <w:ind w:left="525"/>
        <w:jc w:val="both"/>
      </w:pPr>
      <w:r>
        <w:t>obvodovými konstrukcemi a střechou.</w:t>
      </w:r>
    </w:p>
    <w:p w14:paraId="34138170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6B59691F" w14:textId="77777777" w:rsidR="0015608B" w:rsidRPr="008F6D03" w:rsidRDefault="007C6040" w:rsidP="008F6D03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Připojení na technickou infrastrukturu</w:t>
      </w:r>
    </w:p>
    <w:p w14:paraId="6022C1E2" w14:textId="77777777" w:rsidR="0015608B" w:rsidRDefault="007C6040" w:rsidP="002A19E0">
      <w:pPr>
        <w:pStyle w:val="Odstavecseseznamem"/>
        <w:widowControl w:val="0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napojovací místa technické infrastruktury</w:t>
      </w:r>
    </w:p>
    <w:p w14:paraId="3074E7D3" w14:textId="0A93B26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</w:pPr>
      <w:r>
        <w:rPr>
          <w:rFonts w:ascii="Arial" w:eastAsia="Times New Roman" w:hAnsi="Arial" w:cs="Times New Roman"/>
          <w:szCs w:val="20"/>
        </w:rPr>
        <w:t>Přesné umístění sítí je znatelné z částí dokumentace C. Situační výkresy.  Na pozemku je přípojka elektra.</w:t>
      </w:r>
    </w:p>
    <w:p w14:paraId="0FEE52A3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44E4E78B" w14:textId="77777777" w:rsidR="0015608B" w:rsidRDefault="007C6040" w:rsidP="002A19E0">
      <w:pPr>
        <w:pStyle w:val="Odstavecseseznamem"/>
        <w:widowControl w:val="0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připojovací rozměry, výkonové kapacity a délky</w:t>
      </w:r>
    </w:p>
    <w:p w14:paraId="53B41203" w14:textId="2ECD68B2" w:rsidR="00D43934" w:rsidRDefault="00D43934" w:rsidP="00D43934">
      <w:pPr>
        <w:pStyle w:val="A"/>
        <w:widowControl w:val="0"/>
        <w:ind w:firstLine="567"/>
        <w:jc w:val="both"/>
      </w:pPr>
    </w:p>
    <w:p w14:paraId="6DA40366" w14:textId="77777777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b/>
          <w:bCs/>
          <w:iCs/>
        </w:rPr>
      </w:pPr>
      <w:r w:rsidRPr="00151669">
        <w:rPr>
          <w:rFonts w:ascii="Arial" w:eastAsia="Arial" w:hAnsi="Arial" w:cs="Arial"/>
          <w:b/>
          <w:bCs/>
          <w:iCs/>
        </w:rPr>
        <w:t>Voda:</w:t>
      </w:r>
    </w:p>
    <w:p w14:paraId="482359D0" w14:textId="09B25B30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151669">
        <w:rPr>
          <w:rFonts w:ascii="Arial" w:eastAsia="Arial" w:hAnsi="Arial" w:cs="Arial"/>
        </w:rPr>
        <w:t>Nová přípojka vody</w:t>
      </w:r>
    </w:p>
    <w:p w14:paraId="274527F8" w14:textId="61A6291D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u w:val="single"/>
        </w:rPr>
      </w:pPr>
      <w:r w:rsidRPr="00151669">
        <w:rPr>
          <w:rFonts w:ascii="Arial" w:eastAsia="Arial" w:hAnsi="Arial" w:cs="Arial"/>
          <w:u w:val="single"/>
        </w:rPr>
        <w:t>Výpočet dle vyhlášky č. 120/2011 Sb.</w:t>
      </w:r>
    </w:p>
    <w:p w14:paraId="6374690C" w14:textId="1B04EE29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Verdana" w:eastAsia="Arial" w:hAnsi="Verdana" w:cs="Arial"/>
          <w:sz w:val="16"/>
          <w:szCs w:val="16"/>
        </w:rPr>
      </w:pPr>
      <w:r w:rsidRPr="00151669">
        <w:rPr>
          <w:rFonts w:ascii="Arial" w:eastAsia="Arial" w:hAnsi="Arial" w:cs="Arial"/>
        </w:rPr>
        <w:t>Počet osob: 4 (</w:t>
      </w:r>
      <w:r w:rsidRPr="00151669">
        <w:rPr>
          <w:rFonts w:ascii="Verdana" w:hAnsi="Verdana"/>
          <w:color w:val="111111"/>
          <w:sz w:val="16"/>
          <w:szCs w:val="16"/>
          <w:shd w:val="clear" w:color="auto" w:fill="FFFFFF"/>
        </w:rPr>
        <w:t>na jednu osobu při průměru 250 pracovních dnů/rok-</w:t>
      </w:r>
      <w:r w:rsidRPr="00151669">
        <w:t xml:space="preserve"> </w:t>
      </w:r>
      <w:r w:rsidRPr="00151669">
        <w:rPr>
          <w:rFonts w:ascii="Verdana" w:hAnsi="Verdana"/>
          <w:color w:val="111111"/>
          <w:sz w:val="16"/>
          <w:szCs w:val="16"/>
          <w:shd w:val="clear" w:color="auto" w:fill="FFFFFF"/>
        </w:rPr>
        <w:t>WC, umyvadla a tekoucí teplé voda s možností sprchování)</w:t>
      </w:r>
    </w:p>
    <w:p w14:paraId="03EEE786" w14:textId="551677BC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151669">
        <w:rPr>
          <w:rFonts w:ascii="Arial" w:eastAsia="Arial" w:hAnsi="Arial" w:cs="Arial"/>
        </w:rPr>
        <w:t xml:space="preserve">Výpočet: 4 x 18 </w:t>
      </w:r>
      <w:r w:rsidRPr="00151669">
        <w:rPr>
          <w:rFonts w:ascii="Arial" w:eastAsia="Arial" w:hAnsi="Arial" w:cs="Arial"/>
        </w:rPr>
        <w:tab/>
      </w:r>
      <w:r w:rsidRPr="00151669">
        <w:rPr>
          <w:rFonts w:ascii="Arial" w:eastAsia="Arial" w:hAnsi="Arial" w:cs="Arial"/>
        </w:rPr>
        <w:tab/>
        <w:t>= 72 m</w:t>
      </w:r>
      <w:r w:rsidRPr="00151669">
        <w:rPr>
          <w:rFonts w:ascii="Arial" w:eastAsia="Arial" w:hAnsi="Arial" w:cs="Arial"/>
          <w:vertAlign w:val="superscript"/>
        </w:rPr>
        <w:t>3</w:t>
      </w:r>
      <w:r w:rsidRPr="00151669">
        <w:rPr>
          <w:rFonts w:ascii="Arial" w:eastAsia="Arial" w:hAnsi="Arial" w:cs="Arial"/>
        </w:rPr>
        <w:t xml:space="preserve"> / rok      = 0.197 m</w:t>
      </w:r>
      <w:r w:rsidRPr="00151669">
        <w:rPr>
          <w:rFonts w:ascii="Arial" w:eastAsia="Arial" w:hAnsi="Arial" w:cs="Arial"/>
          <w:vertAlign w:val="superscript"/>
        </w:rPr>
        <w:t>3</w:t>
      </w:r>
      <w:r w:rsidRPr="00151669">
        <w:rPr>
          <w:rFonts w:ascii="Arial" w:eastAsia="Arial" w:hAnsi="Arial" w:cs="Arial"/>
        </w:rPr>
        <w:t xml:space="preserve"> / den</w:t>
      </w:r>
    </w:p>
    <w:p w14:paraId="01EA5020" w14:textId="6984CADA" w:rsidR="00151669" w:rsidRDefault="00151669" w:rsidP="00D43934">
      <w:pPr>
        <w:pStyle w:val="A"/>
        <w:widowControl w:val="0"/>
        <w:ind w:firstLine="567"/>
        <w:jc w:val="both"/>
        <w:rPr>
          <w:i/>
          <w:szCs w:val="22"/>
        </w:rPr>
      </w:pPr>
    </w:p>
    <w:p w14:paraId="5DF5464F" w14:textId="11822AFF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b/>
          <w:bCs/>
          <w:iCs/>
        </w:rPr>
        <w:t>Kanalizace</w:t>
      </w:r>
      <w:r w:rsidRPr="00151669">
        <w:rPr>
          <w:rFonts w:ascii="Arial" w:eastAsia="Arial" w:hAnsi="Arial" w:cs="Arial"/>
          <w:b/>
          <w:bCs/>
          <w:iCs/>
        </w:rPr>
        <w:t>:</w:t>
      </w:r>
    </w:p>
    <w:p w14:paraId="259726DB" w14:textId="5C6381C1" w:rsid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151669">
        <w:rPr>
          <w:rFonts w:ascii="Arial" w:eastAsia="Arial" w:hAnsi="Arial" w:cs="Arial"/>
        </w:rPr>
        <w:t>N</w:t>
      </w:r>
      <w:r>
        <w:rPr>
          <w:rFonts w:ascii="Arial" w:eastAsia="Arial" w:hAnsi="Arial" w:cs="Arial"/>
        </w:rPr>
        <w:t xml:space="preserve">ová přípojka </w:t>
      </w:r>
      <w:r w:rsidR="007F3641">
        <w:rPr>
          <w:rFonts w:ascii="Arial" w:eastAsia="Arial" w:hAnsi="Arial" w:cs="Arial"/>
        </w:rPr>
        <w:t>tlakové</w:t>
      </w:r>
      <w:r>
        <w:rPr>
          <w:rFonts w:ascii="Arial" w:eastAsia="Arial" w:hAnsi="Arial" w:cs="Arial"/>
        </w:rPr>
        <w:t xml:space="preserve"> kanalizace</w:t>
      </w:r>
    </w:p>
    <w:p w14:paraId="7075B7EE" w14:textId="77777777" w:rsidR="007F3641" w:rsidRPr="00151669" w:rsidRDefault="007F3641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32BA7773" w14:textId="77777777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u w:val="single"/>
        </w:rPr>
      </w:pPr>
      <w:bookmarkStart w:id="3" w:name="_GoBack"/>
      <w:r w:rsidRPr="00151669">
        <w:rPr>
          <w:rFonts w:ascii="Arial" w:eastAsia="Arial" w:hAnsi="Arial" w:cs="Arial"/>
          <w:u w:val="single"/>
        </w:rPr>
        <w:lastRenderedPageBreak/>
        <w:t>Výpočet dle vyhlášky č. 120/2011 Sb.</w:t>
      </w:r>
    </w:p>
    <w:p w14:paraId="36855317" w14:textId="77777777" w:rsidR="00151669" w:rsidRP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Verdana" w:eastAsia="Arial" w:hAnsi="Verdana" w:cs="Arial"/>
          <w:sz w:val="16"/>
          <w:szCs w:val="16"/>
        </w:rPr>
      </w:pPr>
      <w:r w:rsidRPr="00151669">
        <w:rPr>
          <w:rFonts w:ascii="Arial" w:eastAsia="Arial" w:hAnsi="Arial" w:cs="Arial"/>
        </w:rPr>
        <w:t>Počet osob: 4 (</w:t>
      </w:r>
      <w:r w:rsidRPr="00151669">
        <w:rPr>
          <w:rFonts w:ascii="Verdana" w:hAnsi="Verdana"/>
          <w:color w:val="111111"/>
          <w:sz w:val="16"/>
          <w:szCs w:val="16"/>
          <w:shd w:val="clear" w:color="auto" w:fill="FFFFFF"/>
        </w:rPr>
        <w:t>na jednu osobu při průměru 250 pracovních dnů/rok-</w:t>
      </w:r>
      <w:r w:rsidRPr="00151669">
        <w:t xml:space="preserve"> </w:t>
      </w:r>
      <w:r w:rsidRPr="00151669">
        <w:rPr>
          <w:rFonts w:ascii="Verdana" w:hAnsi="Verdana"/>
          <w:color w:val="111111"/>
          <w:sz w:val="16"/>
          <w:szCs w:val="16"/>
          <w:shd w:val="clear" w:color="auto" w:fill="FFFFFF"/>
        </w:rPr>
        <w:t>WC, umyvadla a tekoucí teplé voda s možností sprchování)</w:t>
      </w:r>
    </w:p>
    <w:p w14:paraId="33D16ACE" w14:textId="5842EE98" w:rsidR="00151669" w:rsidRDefault="00151669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 w:rsidRPr="00151669">
        <w:rPr>
          <w:rFonts w:ascii="Arial" w:eastAsia="Arial" w:hAnsi="Arial" w:cs="Arial"/>
        </w:rPr>
        <w:t xml:space="preserve">Výpočet: 4 x 18 </w:t>
      </w:r>
      <w:r w:rsidRPr="00151669">
        <w:rPr>
          <w:rFonts w:ascii="Arial" w:eastAsia="Arial" w:hAnsi="Arial" w:cs="Arial"/>
        </w:rPr>
        <w:tab/>
      </w:r>
      <w:r w:rsidRPr="00151669">
        <w:rPr>
          <w:rFonts w:ascii="Arial" w:eastAsia="Arial" w:hAnsi="Arial" w:cs="Arial"/>
        </w:rPr>
        <w:tab/>
        <w:t>= 72 m</w:t>
      </w:r>
      <w:r w:rsidRPr="00151669">
        <w:rPr>
          <w:rFonts w:ascii="Arial" w:eastAsia="Arial" w:hAnsi="Arial" w:cs="Arial"/>
          <w:vertAlign w:val="superscript"/>
        </w:rPr>
        <w:t>3</w:t>
      </w:r>
      <w:r w:rsidRPr="00151669">
        <w:rPr>
          <w:rFonts w:ascii="Arial" w:eastAsia="Arial" w:hAnsi="Arial" w:cs="Arial"/>
        </w:rPr>
        <w:t xml:space="preserve"> / rok      = 0.197 m</w:t>
      </w:r>
      <w:r w:rsidRPr="00151669">
        <w:rPr>
          <w:rFonts w:ascii="Arial" w:eastAsia="Arial" w:hAnsi="Arial" w:cs="Arial"/>
          <w:vertAlign w:val="superscript"/>
        </w:rPr>
        <w:t>3</w:t>
      </w:r>
      <w:r w:rsidRPr="00151669">
        <w:rPr>
          <w:rFonts w:ascii="Arial" w:eastAsia="Arial" w:hAnsi="Arial" w:cs="Arial"/>
        </w:rPr>
        <w:t xml:space="preserve"> / den</w:t>
      </w:r>
    </w:p>
    <w:bookmarkEnd w:id="3"/>
    <w:p w14:paraId="1AC81650" w14:textId="33C2020E" w:rsidR="0017418B" w:rsidRDefault="0017418B" w:rsidP="001516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4761C6AD" w14:textId="77777777" w:rsidR="0017418B" w:rsidRPr="00A33766" w:rsidRDefault="0017418B" w:rsidP="0017418B">
      <w:pPr>
        <w:widowControl w:val="0"/>
        <w:pBdr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b/>
          <w:bCs/>
          <w:iCs/>
        </w:rPr>
      </w:pPr>
      <w:r w:rsidRPr="00A33766">
        <w:rPr>
          <w:rFonts w:ascii="Arial" w:eastAsia="Arial" w:hAnsi="Arial" w:cs="Arial"/>
          <w:b/>
          <w:bCs/>
          <w:iCs/>
        </w:rPr>
        <w:t>Vytápění:</w:t>
      </w:r>
    </w:p>
    <w:p w14:paraId="0D0FA927" w14:textId="77777777" w:rsidR="0017418B" w:rsidRDefault="0017418B" w:rsidP="0017418B">
      <w:pPr>
        <w:widowControl w:val="0"/>
        <w:pBdr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25"/>
      </w:pPr>
      <w:r>
        <w:rPr>
          <w:rFonts w:ascii="Arial" w:eastAsia="Arial" w:hAnsi="Arial" w:cs="Arial"/>
        </w:rPr>
        <w:t>elektrický kotel 9kW</w:t>
      </w:r>
    </w:p>
    <w:p w14:paraId="2CD8E987" w14:textId="29DEE628" w:rsidR="0017418B" w:rsidRDefault="0017418B" w:rsidP="0017418B">
      <w:pPr>
        <w:widowControl w:val="0"/>
        <w:pBdr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radiátory</w:t>
      </w:r>
    </w:p>
    <w:p w14:paraId="6730640C" w14:textId="77777777" w:rsidR="0017418B" w:rsidRDefault="0017418B" w:rsidP="0017418B">
      <w:pPr>
        <w:widowControl w:val="0"/>
        <w:pBdr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7EE54049" w14:textId="77777777" w:rsidR="0017418B" w:rsidRPr="00D34E92" w:rsidRDefault="0017418B" w:rsidP="001741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  <w:b/>
          <w:bCs/>
        </w:rPr>
      </w:pPr>
      <w:r w:rsidRPr="00D34E92">
        <w:rPr>
          <w:rFonts w:ascii="Arial" w:eastAsia="Arial" w:hAnsi="Arial" w:cs="Arial"/>
          <w:b/>
          <w:bCs/>
        </w:rPr>
        <w:t xml:space="preserve">TUV: </w:t>
      </w:r>
    </w:p>
    <w:p w14:paraId="1746D9D1" w14:textId="2318D69D" w:rsidR="0017418B" w:rsidRDefault="0017418B" w:rsidP="0017418B">
      <w:pPr>
        <w:widowControl w:val="0"/>
        <w:pBdr>
          <w:between w:val="nil"/>
        </w:pBdr>
        <w:spacing w:after="0" w:line="24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bojler 160l</w:t>
      </w:r>
    </w:p>
    <w:p w14:paraId="26670635" w14:textId="77777777" w:rsidR="00151669" w:rsidRDefault="00151669" w:rsidP="00D43934">
      <w:pPr>
        <w:pStyle w:val="A"/>
        <w:widowControl w:val="0"/>
        <w:ind w:firstLine="567"/>
        <w:jc w:val="both"/>
        <w:rPr>
          <w:i/>
          <w:szCs w:val="22"/>
        </w:rPr>
      </w:pPr>
    </w:p>
    <w:p w14:paraId="62DEEA59" w14:textId="77777777" w:rsidR="0015608B" w:rsidRDefault="0015608B" w:rsidP="002A19E0">
      <w:pPr>
        <w:pStyle w:val="A"/>
        <w:widowControl w:val="0"/>
        <w:ind w:firstLine="567"/>
        <w:jc w:val="both"/>
        <w:rPr>
          <w:szCs w:val="22"/>
        </w:rPr>
      </w:pPr>
    </w:p>
    <w:p w14:paraId="40FD1549" w14:textId="77777777" w:rsidR="0015608B" w:rsidRPr="002A19E0" w:rsidRDefault="007C6040" w:rsidP="002A19E0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Dopravní řešení</w:t>
      </w:r>
    </w:p>
    <w:p w14:paraId="48265A93" w14:textId="77777777" w:rsidR="0042187B" w:rsidRDefault="0042187B" w:rsidP="0042187B">
      <w:pPr>
        <w:pStyle w:val="Odstavecseseznamem"/>
        <w:widowControl w:val="0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 w:rsidRPr="0042187B">
        <w:rPr>
          <w:rFonts w:ascii="Arial" w:eastAsia="Times New Roman" w:hAnsi="Arial" w:cs="Arial"/>
          <w:i/>
          <w:color w:val="000000"/>
          <w:u w:val="single"/>
          <w:lang w:eastAsia="cs-CZ"/>
        </w:rPr>
        <w:t>popis dopravního řešení včetně bezbariérových opatření pro přístupnost a užívání stavby osobami se sníženou schopností pohybu nebo orientace</w:t>
      </w:r>
    </w:p>
    <w:p w14:paraId="026D9711" w14:textId="33275B68" w:rsidR="0015608B" w:rsidRPr="0042187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 w:rsidRPr="0042187B">
        <w:rPr>
          <w:rFonts w:ascii="Arial" w:eastAsia="Times New Roman" w:hAnsi="Arial" w:cs="Arial"/>
          <w:color w:val="000000"/>
          <w:lang w:eastAsia="cs-CZ"/>
        </w:rPr>
        <w:t>Bude</w:t>
      </w:r>
      <w:r>
        <w:rPr>
          <w:rFonts w:ascii="Arial" w:eastAsia="Times New Roman" w:hAnsi="Arial" w:cs="Arial"/>
          <w:color w:val="000000"/>
          <w:lang w:eastAsia="cs-CZ"/>
        </w:rPr>
        <w:t xml:space="preserve"> </w:t>
      </w:r>
      <w:r w:rsidR="00E23B9C">
        <w:rPr>
          <w:rFonts w:ascii="Arial" w:eastAsia="Times New Roman" w:hAnsi="Arial" w:cs="Arial"/>
          <w:color w:val="000000"/>
          <w:lang w:eastAsia="cs-CZ"/>
        </w:rPr>
        <w:t xml:space="preserve">využívána </w:t>
      </w:r>
      <w:r w:rsidR="0017418B">
        <w:rPr>
          <w:rFonts w:ascii="Arial" w:eastAsia="Times New Roman" w:hAnsi="Arial" w:cs="Arial"/>
          <w:color w:val="000000"/>
          <w:lang w:eastAsia="cs-CZ"/>
        </w:rPr>
        <w:t xml:space="preserve">nová </w:t>
      </w:r>
      <w:r w:rsidR="00E23B9C">
        <w:rPr>
          <w:rFonts w:ascii="Arial" w:eastAsia="Times New Roman" w:hAnsi="Arial" w:cs="Arial"/>
          <w:color w:val="000000"/>
          <w:lang w:eastAsia="cs-CZ"/>
        </w:rPr>
        <w:t>areálová komunikace</w:t>
      </w:r>
      <w:r w:rsidR="0017418B">
        <w:rPr>
          <w:rFonts w:ascii="Arial" w:eastAsia="Times New Roman" w:hAnsi="Arial" w:cs="Arial"/>
          <w:color w:val="000000"/>
          <w:lang w:eastAsia="cs-CZ"/>
        </w:rPr>
        <w:t xml:space="preserve"> řešenou v separátním řízení</w:t>
      </w:r>
      <w:r w:rsidR="007E49A6">
        <w:rPr>
          <w:rFonts w:ascii="Arial" w:eastAsia="Times New Roman" w:hAnsi="Arial" w:cs="Arial"/>
          <w:color w:val="000000"/>
          <w:lang w:eastAsia="cs-CZ"/>
        </w:rPr>
        <w:t>.</w:t>
      </w:r>
    </w:p>
    <w:p w14:paraId="41491C9A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</w:p>
    <w:p w14:paraId="2CDB06FB" w14:textId="77777777" w:rsidR="0015608B" w:rsidRDefault="007C6040" w:rsidP="002A19E0">
      <w:pPr>
        <w:pStyle w:val="Odstavecseseznamem"/>
        <w:widowControl w:val="0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napojení území na stávající dopravní infrastrukturu</w:t>
      </w:r>
    </w:p>
    <w:p w14:paraId="69A79D27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>Netýká se stavby</w:t>
      </w:r>
    </w:p>
    <w:p w14:paraId="5E44D66E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</w:p>
    <w:p w14:paraId="51053F6D" w14:textId="6C27F471" w:rsidR="0015608B" w:rsidRPr="00BA2DE0" w:rsidRDefault="007C6040" w:rsidP="00BA2DE0">
      <w:pPr>
        <w:pStyle w:val="Odstavecseseznamem"/>
        <w:widowControl w:val="0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doprava v klidu</w:t>
      </w:r>
    </w:p>
    <w:p w14:paraId="5C7B1BC6" w14:textId="4ECA56F9" w:rsidR="00BA2DE0" w:rsidRDefault="00BA2DE0" w:rsidP="00BA2D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426"/>
        <w:rPr>
          <w:rFonts w:ascii="Arial" w:eastAsia="Times New Roman" w:hAnsi="Arial" w:cs="Arial"/>
          <w:color w:val="000000"/>
        </w:rPr>
      </w:pPr>
      <w:r w:rsidRPr="009F6164">
        <w:rPr>
          <w:rFonts w:ascii="Arial" w:eastAsia="Times New Roman" w:hAnsi="Arial" w:cs="Arial"/>
          <w:color w:val="000000"/>
        </w:rPr>
        <w:t>Výpočet dle ČSN 73 6110</w:t>
      </w:r>
      <w:r>
        <w:rPr>
          <w:rFonts w:ascii="Arial" w:eastAsia="Times New Roman" w:hAnsi="Arial" w:cs="Arial"/>
          <w:color w:val="000000"/>
        </w:rPr>
        <w:t>:</w:t>
      </w:r>
    </w:p>
    <w:p w14:paraId="43775DBB" w14:textId="77777777" w:rsidR="00BA2DE0" w:rsidRDefault="00BA2DE0" w:rsidP="00BA2D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426"/>
        <w:rPr>
          <w:rFonts w:ascii="Arial" w:eastAsia="Times New Roman" w:hAnsi="Arial" w:cs="Arial"/>
          <w:color w:val="000000"/>
        </w:rPr>
      </w:pPr>
    </w:p>
    <w:p w14:paraId="6A377F63" w14:textId="77777777" w:rsidR="00BA2DE0" w:rsidRPr="00562A38" w:rsidRDefault="00BA2DE0" w:rsidP="00BA2D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Arial" w:eastAsia="Arial" w:hAnsi="Arial" w:cs="Arial"/>
          <w:i/>
          <w:color w:val="333333"/>
          <w:highlight w:val="white"/>
          <w:u w:val="single"/>
        </w:rPr>
      </w:pPr>
      <w:r w:rsidRPr="00562A38">
        <w:rPr>
          <w:rFonts w:ascii="Arial" w:eastAsia="Arial" w:hAnsi="Arial" w:cs="Arial"/>
          <w:i/>
          <w:color w:val="333333"/>
          <w:highlight w:val="white"/>
          <w:u w:val="single"/>
        </w:rPr>
        <w:t>Výrobní podnik</w:t>
      </w:r>
    </w:p>
    <w:p w14:paraId="6E1EF2DF" w14:textId="77777777" w:rsidR="00BA2DE0" w:rsidRPr="00562A38" w:rsidRDefault="00BA2DE0" w:rsidP="00BA2D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Arial" w:eastAsia="Arial" w:hAnsi="Arial" w:cs="Arial"/>
          <w:b/>
          <w:color w:val="333333"/>
          <w:highlight w:val="white"/>
        </w:rPr>
      </w:pPr>
      <w:r w:rsidRPr="00562A38">
        <w:rPr>
          <w:rFonts w:ascii="Arial" w:eastAsia="Arial" w:hAnsi="Arial" w:cs="Arial"/>
          <w:color w:val="333333"/>
          <w:highlight w:val="white"/>
        </w:rPr>
        <w:t>Účelová jednotka: </w:t>
      </w:r>
      <w:r w:rsidRPr="00562A38">
        <w:rPr>
          <w:rFonts w:ascii="Arial" w:eastAsia="Arial" w:hAnsi="Arial" w:cs="Arial"/>
          <w:b/>
          <w:color w:val="333333"/>
        </w:rPr>
        <w:t xml:space="preserve"> plocha m</w:t>
      </w:r>
      <w:r w:rsidRPr="00562A38">
        <w:rPr>
          <w:rFonts w:ascii="Arial" w:eastAsia="Arial" w:hAnsi="Arial" w:cs="Arial"/>
          <w:b/>
          <w:color w:val="333333"/>
          <w:vertAlign w:val="superscript"/>
        </w:rPr>
        <w:t>2</w:t>
      </w:r>
      <w:r w:rsidRPr="00562A38">
        <w:rPr>
          <w:rFonts w:ascii="Arial" w:eastAsia="Arial" w:hAnsi="Arial" w:cs="Arial"/>
          <w:b/>
          <w:color w:val="333333"/>
        </w:rPr>
        <w:br/>
      </w:r>
      <w:r w:rsidRPr="00562A38">
        <w:rPr>
          <w:rFonts w:ascii="Arial" w:eastAsia="Arial" w:hAnsi="Arial" w:cs="Arial"/>
          <w:color w:val="333333"/>
          <w:highlight w:val="white"/>
        </w:rPr>
        <w:t>Počet účelových jednotek na 1 stání: </w:t>
      </w:r>
      <w:r w:rsidRPr="00562A38">
        <w:rPr>
          <w:rFonts w:ascii="Arial" w:eastAsia="Arial" w:hAnsi="Arial" w:cs="Arial"/>
          <w:b/>
          <w:color w:val="333333"/>
          <w:highlight w:val="white"/>
        </w:rPr>
        <w:t>100</w:t>
      </w:r>
    </w:p>
    <w:p w14:paraId="3C29A829" w14:textId="56BF9CDD" w:rsidR="00BA2DE0" w:rsidRDefault="00BA2DE0" w:rsidP="00BA2D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rPr>
          <w:rFonts w:ascii="Arial" w:eastAsia="Times New Roman" w:hAnsi="Arial" w:cs="Arial"/>
          <w:color w:val="000000"/>
          <w:lang w:eastAsia="cs-CZ"/>
        </w:rPr>
      </w:pPr>
      <w:r w:rsidRPr="00562A38">
        <w:rPr>
          <w:rFonts w:ascii="Arial" w:eastAsia="Arial" w:hAnsi="Arial" w:cs="Arial"/>
          <w:color w:val="333333"/>
          <w:highlight w:val="white"/>
        </w:rPr>
        <w:t>Plocha</w:t>
      </w:r>
      <w:r w:rsidR="0017418B">
        <w:rPr>
          <w:rFonts w:ascii="Arial" w:eastAsia="Arial" w:hAnsi="Arial" w:cs="Arial"/>
          <w:color w:val="333333"/>
          <w:highlight w:val="white"/>
        </w:rPr>
        <w:t xml:space="preserve"> haly:</w:t>
      </w:r>
      <w:r w:rsidR="0017418B">
        <w:rPr>
          <w:rFonts w:ascii="Arial" w:eastAsia="Arial" w:hAnsi="Arial" w:cs="Arial"/>
          <w:color w:val="333333"/>
          <w:highlight w:val="white"/>
        </w:rPr>
        <w:tab/>
        <w:t>230</w:t>
      </w:r>
      <w:r>
        <w:rPr>
          <w:rFonts w:ascii="Arial" w:eastAsia="Arial" w:hAnsi="Arial" w:cs="Arial"/>
          <w:color w:val="333333"/>
          <w:highlight w:val="white"/>
        </w:rPr>
        <w:t xml:space="preserve"> m</w:t>
      </w:r>
      <w:r w:rsidRPr="00BA2DE0">
        <w:rPr>
          <w:rFonts w:ascii="Arial" w:eastAsia="Arial" w:hAnsi="Arial" w:cs="Arial"/>
          <w:color w:val="333333"/>
          <w:highlight w:val="white"/>
          <w:vertAlign w:val="superscript"/>
        </w:rPr>
        <w:t>2</w:t>
      </w:r>
      <w:r>
        <w:rPr>
          <w:rFonts w:ascii="Arial" w:eastAsia="Arial" w:hAnsi="Arial" w:cs="Arial"/>
          <w:color w:val="333333"/>
          <w:highlight w:val="white"/>
        </w:rPr>
        <w:t xml:space="preserve"> </w:t>
      </w:r>
      <w:r w:rsidRPr="00562A38">
        <w:rPr>
          <w:rFonts w:ascii="Arial" w:eastAsia="Arial" w:hAnsi="Arial" w:cs="Arial"/>
          <w:color w:val="333333"/>
          <w:highlight w:val="white"/>
        </w:rPr>
        <w:sym w:font="Wingdings" w:char="F0E8"/>
      </w:r>
      <w:r w:rsidRPr="00562A38">
        <w:rPr>
          <w:rFonts w:ascii="Arial" w:eastAsia="Arial" w:hAnsi="Arial" w:cs="Arial"/>
          <w:color w:val="333333"/>
          <w:highlight w:val="white"/>
        </w:rPr>
        <w:t xml:space="preserve"> </w:t>
      </w:r>
      <w:r w:rsidRPr="00562A38">
        <w:rPr>
          <w:rFonts w:ascii="Arial" w:eastAsia="Arial" w:hAnsi="Arial" w:cs="Arial"/>
          <w:b/>
          <w:color w:val="333333"/>
          <w:highlight w:val="white"/>
        </w:rPr>
        <w:t>Navržený p</w:t>
      </w:r>
      <w:r w:rsidR="0017418B">
        <w:rPr>
          <w:rFonts w:ascii="Arial" w:eastAsia="Arial" w:hAnsi="Arial" w:cs="Arial"/>
          <w:b/>
          <w:color w:val="333333"/>
          <w:highlight w:val="white"/>
        </w:rPr>
        <w:t>očet stání: 3</w:t>
      </w:r>
    </w:p>
    <w:p w14:paraId="6A447A09" w14:textId="77777777" w:rsidR="00E23B9C" w:rsidRDefault="00E23B9C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</w:pPr>
    </w:p>
    <w:p w14:paraId="48E2B262" w14:textId="77777777" w:rsidR="0015608B" w:rsidRDefault="007C6040" w:rsidP="002A19E0">
      <w:pPr>
        <w:pStyle w:val="Odstavecseseznamem"/>
        <w:widowControl w:val="0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pěší a cyklistické stezky</w:t>
      </w:r>
    </w:p>
    <w:p w14:paraId="3BE2359D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>Netýká se stavby</w:t>
      </w:r>
    </w:p>
    <w:p w14:paraId="702FA3F8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6EB25C6C" w14:textId="77777777" w:rsidR="0015608B" w:rsidRPr="008F6D03" w:rsidRDefault="007C6040" w:rsidP="008F6D03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Řešení vegetace a souvisejících terénních úprav</w:t>
      </w:r>
    </w:p>
    <w:p w14:paraId="4B909AD6" w14:textId="77777777" w:rsidR="0015608B" w:rsidRDefault="007C6040" w:rsidP="002A19E0">
      <w:pPr>
        <w:pStyle w:val="Odstavecseseznamem"/>
        <w:widowControl w:val="0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terénní úpravy</w:t>
      </w:r>
    </w:p>
    <w:p w14:paraId="0590EA79" w14:textId="266D1693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/>
          <w:lang w:eastAsia="cs-CZ"/>
        </w:rPr>
        <w:t>V důsledku stavební činnosti budou dotčeny okolní pozemky, které budou po skončení realizace stavby uvedeny do původního stavu</w:t>
      </w:r>
      <w:r>
        <w:rPr>
          <w:rFonts w:ascii="Arial" w:hAnsi="Arial" w:cs="Arial"/>
          <w:sz w:val="20"/>
          <w:szCs w:val="20"/>
        </w:rPr>
        <w:t>.</w:t>
      </w:r>
    </w:p>
    <w:p w14:paraId="4207D6B3" w14:textId="77777777" w:rsidR="00BA2DE0" w:rsidRDefault="00BA2DE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hAnsi="Arial" w:cs="Arial"/>
          <w:sz w:val="20"/>
          <w:szCs w:val="20"/>
        </w:rPr>
      </w:pPr>
    </w:p>
    <w:p w14:paraId="237FD88F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</w:p>
    <w:p w14:paraId="7AA3AD0E" w14:textId="77777777" w:rsidR="0015608B" w:rsidRDefault="007C6040" w:rsidP="002A19E0">
      <w:pPr>
        <w:pStyle w:val="Odstavecseseznamem"/>
        <w:widowControl w:val="0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použité vegetační prvky</w:t>
      </w:r>
    </w:p>
    <w:p w14:paraId="7432DA62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>Netýká se stavby</w:t>
      </w:r>
    </w:p>
    <w:p w14:paraId="5DF0DBCF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u w:val="single"/>
          <w:lang w:eastAsia="cs-CZ"/>
        </w:rPr>
      </w:pPr>
    </w:p>
    <w:p w14:paraId="7C2D77ED" w14:textId="77777777" w:rsidR="0015608B" w:rsidRDefault="007C6040" w:rsidP="002A19E0">
      <w:pPr>
        <w:pStyle w:val="Odstavecseseznamem"/>
        <w:widowControl w:val="0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biotechnická opatření</w:t>
      </w:r>
    </w:p>
    <w:p w14:paraId="775EB63B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>Netýká se stavby</w:t>
      </w:r>
    </w:p>
    <w:p w14:paraId="0781EE72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1EA54C61" w14:textId="77777777" w:rsidR="0015608B" w:rsidRDefault="007C6040" w:rsidP="002A19E0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Popis vlivů stavby na životní prostředí a jeho ochrana</w:t>
      </w:r>
    </w:p>
    <w:p w14:paraId="4E9FB635" w14:textId="77777777" w:rsidR="0015608B" w:rsidRDefault="007C6040" w:rsidP="002A19E0">
      <w:pPr>
        <w:pStyle w:val="Odstavecseseznamem"/>
        <w:widowControl w:val="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vliv na životní prostředí - ovzduší, hluk, voda, odpady a půda</w:t>
      </w:r>
    </w:p>
    <w:p w14:paraId="601DFA8D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</w:pPr>
      <w:r>
        <w:rPr>
          <w:rFonts w:ascii="Arial" w:eastAsia="Times New Roman" w:hAnsi="Arial" w:cs="Arial"/>
          <w:color w:val="000000"/>
          <w:lang w:eastAsia="cs-CZ"/>
        </w:rPr>
        <w:t>Stavba svým provozem nijak negativně neovlivní životní prostředí v okolí.</w:t>
      </w:r>
    </w:p>
    <w:p w14:paraId="7921D141" w14:textId="3B2F4FFF" w:rsidR="00D43934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  <w:r>
        <w:rPr>
          <w:rFonts w:ascii="Arial" w:eastAsia="Times New Roman" w:hAnsi="Arial" w:cs="Arial"/>
          <w:color w:val="000000"/>
          <w:lang w:eastAsia="cs-CZ"/>
        </w:rPr>
        <w:t>Popis ochrany životního prostředí během výstavby je popsán v samostatné části B.8.</w:t>
      </w:r>
    </w:p>
    <w:p w14:paraId="211CCD25" w14:textId="77777777" w:rsidR="00E23B9C" w:rsidRDefault="00E23B9C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color w:val="000000"/>
          <w:lang w:eastAsia="cs-CZ"/>
        </w:rPr>
      </w:pPr>
    </w:p>
    <w:p w14:paraId="541A8876" w14:textId="77777777" w:rsidR="0015608B" w:rsidRDefault="007C6040" w:rsidP="002A19E0">
      <w:pPr>
        <w:pStyle w:val="Odstavecseseznamem"/>
        <w:widowControl w:val="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lastRenderedPageBreak/>
        <w:t>vliv na přírodu a krajinu (ochrana dřevin, ochrana památných stromů, ochrana rostlin a živočichů apod.), zachování ekologických funkcí a vazeb v krajině</w:t>
      </w:r>
    </w:p>
    <w:p w14:paraId="18F20803" w14:textId="77777777" w:rsidR="0015608B" w:rsidRDefault="007C6040" w:rsidP="002A19E0">
      <w:pPr>
        <w:pStyle w:val="Martin"/>
        <w:keepNext w:val="0"/>
        <w:widowControl w:val="0"/>
        <w:spacing w:before="0"/>
        <w:ind w:left="525" w:firstLine="0"/>
      </w:pPr>
      <w:r>
        <w:t>Stavba nemá vliv na zachování ekologických funkcí a vazeb v krajině.</w:t>
      </w:r>
    </w:p>
    <w:p w14:paraId="182A1935" w14:textId="77777777" w:rsidR="0015608B" w:rsidRDefault="0015608B" w:rsidP="002A19E0">
      <w:pPr>
        <w:pStyle w:val="Martin"/>
        <w:keepNext w:val="0"/>
        <w:widowControl w:val="0"/>
        <w:spacing w:before="0"/>
        <w:ind w:left="525" w:firstLine="0"/>
      </w:pPr>
    </w:p>
    <w:p w14:paraId="2215CFFC" w14:textId="77777777" w:rsidR="0015608B" w:rsidRDefault="007C6040" w:rsidP="002A19E0">
      <w:pPr>
        <w:pStyle w:val="Odstavecseseznamem"/>
        <w:widowControl w:val="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vliv na soustavu chráněných území Natura 2000</w:t>
      </w:r>
    </w:p>
    <w:p w14:paraId="39D8C632" w14:textId="77777777" w:rsidR="0015608B" w:rsidRDefault="007C6040" w:rsidP="002A19E0">
      <w:pPr>
        <w:pStyle w:val="Martin"/>
        <w:keepNext w:val="0"/>
        <w:widowControl w:val="0"/>
        <w:spacing w:before="0"/>
        <w:ind w:left="525" w:firstLine="0"/>
      </w:pPr>
      <w:r>
        <w:t>Stavba nemá vliv na chráněná území dle Natura 2000.</w:t>
      </w:r>
    </w:p>
    <w:p w14:paraId="71C22F2A" w14:textId="77777777" w:rsidR="008F32A2" w:rsidRDefault="008F32A2" w:rsidP="002A19E0">
      <w:pPr>
        <w:pStyle w:val="Martin"/>
        <w:keepNext w:val="0"/>
        <w:widowControl w:val="0"/>
        <w:spacing w:before="0"/>
        <w:ind w:left="525" w:firstLine="0"/>
      </w:pPr>
    </w:p>
    <w:p w14:paraId="265E007A" w14:textId="77777777" w:rsidR="005E4EFC" w:rsidRDefault="0042187B" w:rsidP="005E4EFC">
      <w:pPr>
        <w:pStyle w:val="Odstavecseseznamem"/>
        <w:widowControl w:val="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cs="Arial"/>
          <w:i/>
          <w:color w:val="000000"/>
          <w:u w:val="single"/>
          <w:lang w:eastAsia="cs-CZ"/>
        </w:rPr>
      </w:pPr>
      <w:r w:rsidRPr="005E4EFC">
        <w:rPr>
          <w:rFonts w:ascii="Arial" w:hAnsi="Arial" w:cs="Arial"/>
          <w:i/>
          <w:color w:val="000000"/>
          <w:u w:val="single"/>
          <w:lang w:eastAsia="cs-CZ"/>
        </w:rPr>
        <w:t>způsob zohlednění podmínek závazného stanoviska posouzení vlivu záměru na životní prostředí, je-li podkladem,</w:t>
      </w:r>
    </w:p>
    <w:p w14:paraId="169BDA57" w14:textId="77777777" w:rsidR="0015608B" w:rsidRDefault="005E4EFC" w:rsidP="002A19E0">
      <w:pPr>
        <w:pStyle w:val="Martin"/>
        <w:keepNext w:val="0"/>
        <w:widowControl w:val="0"/>
        <w:spacing w:before="0"/>
        <w:ind w:left="525" w:firstLine="0"/>
      </w:pPr>
      <w:r w:rsidRPr="005E4EFC">
        <w:t>Podmínky závazného stanoviska posouzení vlivu záměru na životní prostředí</w:t>
      </w:r>
      <w:r>
        <w:t xml:space="preserve"> byla zapracovány v předložené projektové dokumentaci</w:t>
      </w:r>
    </w:p>
    <w:p w14:paraId="74140974" w14:textId="77777777" w:rsidR="0015608B" w:rsidRDefault="0015608B" w:rsidP="002A19E0">
      <w:pPr>
        <w:pStyle w:val="Martin"/>
        <w:keepNext w:val="0"/>
        <w:widowControl w:val="0"/>
        <w:spacing w:before="0"/>
        <w:ind w:left="525" w:firstLine="0"/>
      </w:pPr>
    </w:p>
    <w:p w14:paraId="3FBB9CC7" w14:textId="77777777" w:rsidR="0015608B" w:rsidRDefault="007C6040" w:rsidP="002A19E0">
      <w:pPr>
        <w:pStyle w:val="Odstavecseseznamem"/>
        <w:widowControl w:val="0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navrhovaná ochranná a bezpečnostní pásma, rozsah omezení a podmínky ochrany podle jiných právních předpisů</w:t>
      </w:r>
    </w:p>
    <w:p w14:paraId="1B7A5F07" w14:textId="77777777" w:rsidR="0015608B" w:rsidRDefault="007C6040" w:rsidP="002A19E0">
      <w:pPr>
        <w:pStyle w:val="Martin"/>
        <w:keepNext w:val="0"/>
        <w:widowControl w:val="0"/>
        <w:spacing w:before="0"/>
        <w:ind w:left="525" w:firstLine="0"/>
      </w:pPr>
      <w:r>
        <w:t>Netýká se stavby.</w:t>
      </w:r>
    </w:p>
    <w:p w14:paraId="409C5620" w14:textId="77777777" w:rsidR="0015608B" w:rsidRDefault="0015608B" w:rsidP="002A19E0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color w:val="000000"/>
          <w:lang w:eastAsia="cs-CZ"/>
        </w:rPr>
      </w:pPr>
    </w:p>
    <w:p w14:paraId="48A0E783" w14:textId="77777777" w:rsidR="0015608B" w:rsidRDefault="007C6040" w:rsidP="002A19E0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Ochrana obyvatelstva</w:t>
      </w:r>
    </w:p>
    <w:p w14:paraId="5FDE56EB" w14:textId="77777777" w:rsidR="0015608B" w:rsidRDefault="007C6040" w:rsidP="008F6D03">
      <w:pPr>
        <w:pStyle w:val="Martin"/>
        <w:keepNext w:val="0"/>
        <w:widowControl w:val="0"/>
        <w:ind w:left="525" w:firstLine="0"/>
      </w:pPr>
      <w:r>
        <w:t>V rámci tohoto projektu nejsou navrhovány žádné změny na stávajícím systému ochrany obyvatelstva. Zůstává stávající systém beze změn.</w:t>
      </w:r>
    </w:p>
    <w:p w14:paraId="6FB95667" w14:textId="77777777" w:rsidR="008F6D03" w:rsidRDefault="008F6D03" w:rsidP="008F6D03">
      <w:pPr>
        <w:pStyle w:val="Martin"/>
        <w:keepNext w:val="0"/>
        <w:widowControl w:val="0"/>
        <w:ind w:left="525" w:firstLine="0"/>
      </w:pPr>
    </w:p>
    <w:p w14:paraId="34348FE0" w14:textId="77777777" w:rsidR="008F6D03" w:rsidRPr="008F6D03" w:rsidRDefault="007C6040" w:rsidP="008F6D03">
      <w:pPr>
        <w:pStyle w:val="FormtovanvHTML"/>
        <w:widowControl w:val="0"/>
        <w:numPr>
          <w:ilvl w:val="1"/>
          <w:numId w:val="2"/>
        </w:numPr>
        <w:shd w:val="clear" w:color="auto" w:fill="FFFFFF"/>
        <w:spacing w:line="225" w:lineRule="atLeast"/>
        <w:ind w:left="426" w:hanging="422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Zásady organizace výstavby</w:t>
      </w:r>
    </w:p>
    <w:p w14:paraId="5F8051ED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potřeby a spotřeby rozhodujících médií a hmot, jejich zajištění</w:t>
      </w:r>
    </w:p>
    <w:p w14:paraId="58D3CADC" w14:textId="35D7C287" w:rsidR="0015608B" w:rsidRDefault="007C6040" w:rsidP="002A19E0">
      <w:pPr>
        <w:pStyle w:val="Martin"/>
        <w:keepNext w:val="0"/>
        <w:widowControl w:val="0"/>
        <w:ind w:left="525" w:firstLine="0"/>
      </w:pPr>
      <w:r>
        <w:t>Veškerý potřebný materiál bude na stavbu dovážen a bez odkladu zpracováván. Stavební materiál a stavební technika budou skladovány, tak aby se předešlo možnému zranění osob. Zaměstnanci pohybující se v prostorách staveniště budou dodržovat podmínky BOZP.</w:t>
      </w:r>
    </w:p>
    <w:p w14:paraId="314E9075" w14:textId="77777777" w:rsidR="00E23B9C" w:rsidRDefault="00E23B9C" w:rsidP="002A19E0">
      <w:pPr>
        <w:pStyle w:val="Martin"/>
        <w:keepNext w:val="0"/>
        <w:widowControl w:val="0"/>
        <w:ind w:left="525" w:firstLine="0"/>
      </w:pPr>
    </w:p>
    <w:p w14:paraId="1BBBA96C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odvodnění staveniště</w:t>
      </w:r>
    </w:p>
    <w:p w14:paraId="095F6217" w14:textId="77777777" w:rsidR="0015608B" w:rsidRDefault="007C6040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Pozemky jsou přirozeně odvodněné – vsakem – plocha je převážně zatravněná.</w:t>
      </w:r>
    </w:p>
    <w:p w14:paraId="2B42B545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3930D249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napojení staveniště na stávající dopravní a technickou infrastrukturu</w:t>
      </w:r>
    </w:p>
    <w:p w14:paraId="21001988" w14:textId="63478FB3" w:rsidR="0015608B" w:rsidRDefault="008F6D03" w:rsidP="002A19E0">
      <w:pPr>
        <w:pStyle w:val="Martin"/>
        <w:keepNext w:val="0"/>
        <w:widowControl w:val="0"/>
        <w:ind w:left="525" w:firstLine="0"/>
      </w:pPr>
      <w:r>
        <w:t xml:space="preserve">Odběr elektřiny bude </w:t>
      </w:r>
      <w:r w:rsidR="00E23B9C">
        <w:t xml:space="preserve">ze stávající </w:t>
      </w:r>
      <w:r w:rsidR="0017418B">
        <w:t>rozvodové skříně</w:t>
      </w:r>
      <w:r>
        <w:t xml:space="preserve">. </w:t>
      </w:r>
      <w:r w:rsidR="007C6040">
        <w:t>Odvádění srážkových a technologických vod ze staveniště bude zabezpečeno pomocí vsaku na pozemku, aby se zabránilo rozmočení pozemku staveniště a neznečišťovala se přilehlá místní komunikace a jiné plochy přiléhající ke staveništi. Odběrná místa vody, odvodnění staveniště, místo napojení staveništní přípojky elektrické energie včetně projednání možnosti odběrů, podmínek užívání a úhrady si zajistí zhotovitel stavby v rámci dodávky stavby.</w:t>
      </w:r>
    </w:p>
    <w:p w14:paraId="1BE0362C" w14:textId="77777777" w:rsidR="0015608B" w:rsidRDefault="0015608B" w:rsidP="002A19E0">
      <w:pPr>
        <w:pStyle w:val="Odstavecseseznamem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ind w:left="525"/>
        <w:rPr>
          <w:rFonts w:ascii="Arial" w:eastAsia="Times New Roman" w:hAnsi="Arial" w:cs="Arial"/>
          <w:i/>
          <w:color w:val="000000"/>
          <w:lang w:eastAsia="cs-CZ"/>
        </w:rPr>
      </w:pPr>
    </w:p>
    <w:p w14:paraId="038AFF91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vliv provádění stavby na okolní stavby a pozemky</w:t>
      </w:r>
    </w:p>
    <w:p w14:paraId="067B1F64" w14:textId="15B27878" w:rsidR="0015608B" w:rsidRDefault="008F32A2" w:rsidP="002A19E0">
      <w:pPr>
        <w:pStyle w:val="Martin"/>
        <w:keepNext w:val="0"/>
        <w:widowControl w:val="0"/>
        <w:ind w:left="525" w:firstLine="0"/>
      </w:pPr>
      <w:r>
        <w:t xml:space="preserve">Vlastní stavba </w:t>
      </w:r>
      <w:r w:rsidR="007C6040">
        <w:t>nemá vliv na okolní pozemky.</w:t>
      </w:r>
    </w:p>
    <w:p w14:paraId="3C6FFE45" w14:textId="77777777" w:rsidR="0015608B" w:rsidRDefault="0015608B" w:rsidP="002A19E0">
      <w:pPr>
        <w:pStyle w:val="Martin"/>
        <w:keepNext w:val="0"/>
        <w:widowControl w:val="0"/>
        <w:spacing w:before="0"/>
        <w:ind w:left="525" w:firstLine="0"/>
      </w:pPr>
    </w:p>
    <w:p w14:paraId="2F7A66B9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okolí staveniště a požadavky na související asanace, demolice, kácení dřevin</w:t>
      </w:r>
    </w:p>
    <w:p w14:paraId="05C38FE4" w14:textId="29EE6438" w:rsidR="0015608B" w:rsidRDefault="007C6040" w:rsidP="002A19E0">
      <w:pPr>
        <w:pStyle w:val="Martin"/>
        <w:keepNext w:val="0"/>
        <w:widowControl w:val="0"/>
        <w:ind w:left="525" w:firstLine="0"/>
      </w:pPr>
      <w:r>
        <w:lastRenderedPageBreak/>
        <w:t>Nebudou prováděny žádné asanace ani kácení dřevin.</w:t>
      </w:r>
    </w:p>
    <w:p w14:paraId="3987928F" w14:textId="62160E8F" w:rsidR="00E23B9C" w:rsidRDefault="00E23B9C" w:rsidP="002A19E0">
      <w:pPr>
        <w:pStyle w:val="Martin"/>
        <w:keepNext w:val="0"/>
        <w:widowControl w:val="0"/>
        <w:ind w:left="525" w:firstLine="0"/>
      </w:pPr>
    </w:p>
    <w:p w14:paraId="03397E50" w14:textId="77777777" w:rsidR="0017418B" w:rsidRDefault="0017418B" w:rsidP="002A19E0">
      <w:pPr>
        <w:pStyle w:val="Martin"/>
        <w:keepNext w:val="0"/>
        <w:widowControl w:val="0"/>
        <w:ind w:left="525" w:firstLine="0"/>
      </w:pPr>
    </w:p>
    <w:p w14:paraId="094B2256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maximální zábory pro staveniště (dočasné / trvalé)</w:t>
      </w:r>
    </w:p>
    <w:p w14:paraId="22710267" w14:textId="77777777" w:rsidR="005E4EFC" w:rsidRDefault="007C6040" w:rsidP="005E4EFC">
      <w:pPr>
        <w:pStyle w:val="Martin"/>
        <w:keepNext w:val="0"/>
        <w:widowControl w:val="0"/>
        <w:ind w:left="525" w:firstLine="0"/>
      </w:pPr>
      <w:r>
        <w:t>Trvalý zábor staveniště v průběhu realizace stavby je vymezen vnějšími hranicemi stavebního pozemku. Bude-li to nutné, vzniknou dočasné zábory na přilehlých okolních pozemcích, zejména během napojování přípojek. Dočasné zábory budou co nejmenšího rozsahu po dobu nezbytně nutnou a budou předem domluveny s příslušným vlastníkem pozemku a správcem sítě.</w:t>
      </w:r>
    </w:p>
    <w:p w14:paraId="66490F87" w14:textId="77777777" w:rsidR="008F32A2" w:rsidRDefault="008F32A2" w:rsidP="005E4EFC">
      <w:pPr>
        <w:pStyle w:val="Martin"/>
        <w:keepNext w:val="0"/>
        <w:widowControl w:val="0"/>
        <w:ind w:left="525" w:firstLine="0"/>
      </w:pPr>
    </w:p>
    <w:p w14:paraId="6475F5FE" w14:textId="77777777" w:rsidR="005E4EFC" w:rsidRPr="005E4EFC" w:rsidRDefault="005E4EFC" w:rsidP="005E4EFC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</w:pPr>
      <w:r w:rsidRPr="005E4EFC">
        <w:rPr>
          <w:rFonts w:ascii="Arial" w:eastAsia="Times New Roman" w:hAnsi="Arial" w:cs="Arial"/>
          <w:i/>
          <w:color w:val="000000"/>
          <w:u w:val="single"/>
          <w:lang w:eastAsia="cs-CZ"/>
        </w:rPr>
        <w:t> požadavky na bezbariérové obchozí trasy,</w:t>
      </w:r>
    </w:p>
    <w:p w14:paraId="1C6B038B" w14:textId="77777777" w:rsidR="005E4EFC" w:rsidRDefault="005E4EFC" w:rsidP="005E4EFC">
      <w:pPr>
        <w:pStyle w:val="Martin"/>
        <w:keepNext w:val="0"/>
        <w:widowControl w:val="0"/>
        <w:ind w:left="525" w:firstLine="0"/>
      </w:pPr>
      <w:r w:rsidRPr="005E4EFC">
        <w:t xml:space="preserve">Vzhledem k charakteru stavby </w:t>
      </w:r>
      <w:r>
        <w:t xml:space="preserve">a pozemku, </w:t>
      </w:r>
      <w:r w:rsidRPr="005E4EFC">
        <w:t>není nutné řešit bezbariérové obchozí trasy</w:t>
      </w:r>
      <w:r>
        <w:t>.</w:t>
      </w:r>
    </w:p>
    <w:p w14:paraId="50739F0C" w14:textId="77777777" w:rsidR="0015608B" w:rsidRDefault="0015608B" w:rsidP="002A19E0">
      <w:pPr>
        <w:pStyle w:val="Martin"/>
        <w:keepNext w:val="0"/>
        <w:widowControl w:val="0"/>
        <w:spacing w:before="0"/>
        <w:ind w:left="525" w:firstLine="0"/>
      </w:pPr>
    </w:p>
    <w:p w14:paraId="7EA967FF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maximální produkovaná množství a druhy odpadů a emisí při výstavbě, jejich likvidace</w:t>
      </w:r>
    </w:p>
    <w:p w14:paraId="44079D45" w14:textId="7D46774F" w:rsidR="0015608B" w:rsidRDefault="007C6040" w:rsidP="008F6D03">
      <w:pPr>
        <w:pStyle w:val="Martin"/>
        <w:keepNext w:val="0"/>
        <w:widowControl w:val="0"/>
        <w:ind w:left="525" w:firstLine="0"/>
      </w:pPr>
      <w:r>
        <w:t xml:space="preserve">Veškeré materiály, které budou v rámci stavby vytěženy a vyprodukovány, budou jako odpady zlikvidovány odvozem na legální skládky a úložiště. Z hlediska odpadového hospodářství bude nakládáno s odpady vzniklými stavební činností ve smyslu zákona o odpadech a jeho prováděcími předpisy a obecně závaznou vyhláškou. Především bude plněn § 11 ods. 1) zákona č. 185/2001 Sb., který stanoví, že každý má při své činnosti nebo v rozsahu své působnosti povinnost v mezích daných tímto zákonem zajistit přednostně využití odpadů před jejich odstraněním. Materiálové využití odpadů má přednost před jiným využitím odpadů. Dále bude plněn § 12 ods. 4) zákona č. 185/2001 Sb.  - každý je povinen zjistit, zda osoba, které předává odpady, je k jejich převzetí podle tohoto zákona oprávněna. V případě, že se tato osoba oprávněním neprokáže, nesmí jí být odpad předán. Stavební odpad bude po vytřídění případných nebezpečných složek v maximální míře recyklován v recyklačním zařízení. Odpady využitelné jako druhotné suroviny budou nabídnuty k využití. Zařízení staveniště budou vybavena nádobami pro separované ukládání odpadů a to včetně kategorie nebezpečný. Uložení odpadů na zařízeních staveniště či na vlastním staveništi bude omezeno na nezbytně nutnou dobu. V rámci stavebních prací bude vyloučena likvidace odpadu pálením na staveništi. Vznikající odpady budou klasifikovány podle vyhlášky č. </w:t>
      </w:r>
      <w:r w:rsidR="00120D2A">
        <w:t>93/2016 Sb</w:t>
      </w:r>
      <w:r>
        <w:t>. (Katalog odpadů) a budou shromažďovány odděleně podle druhů. V průběhu stavby bude vedena evidence odpadů podle zákona č. 185/2001 Sb., o odpadech a vyhlášky MŽP ČR č. 383/2001Sb., o podrobnostech nakládání s odpady. Nebezpečné odpady nebudou stavbou produkovány (drobné množství nebezpečných materiálů – např. použité zářivky - budou likvidovány odpovídajícím způsobem pro nakládání s nebezpečným odpadem). Při nakládání s odpady ze stavební činnosti bude postupováno dle Metodického návodu odboru odpadů MŽP pro řízení vzniku stavebních a demoličních odpadů a pro nakládání s nimi.</w:t>
      </w:r>
    </w:p>
    <w:p w14:paraId="05BDE172" w14:textId="0941EF06" w:rsidR="00BE4FA4" w:rsidRDefault="00146003" w:rsidP="008F6D03">
      <w:pPr>
        <w:pStyle w:val="Martin"/>
        <w:keepNext w:val="0"/>
        <w:widowControl w:val="0"/>
        <w:ind w:left="525" w:firstLine="0"/>
        <w:rPr>
          <w:u w:val="single"/>
        </w:rPr>
      </w:pPr>
      <w:r w:rsidRPr="00146003">
        <w:rPr>
          <w:u w:val="single"/>
        </w:rPr>
        <w:t>Objekt haly je montovaná konstrukce, dodávaná na stavbu v ucelených dílcích. Nároky na odpady se tím výrazně snižují.</w:t>
      </w:r>
    </w:p>
    <w:p w14:paraId="17FCBE0D" w14:textId="47917AEA" w:rsidR="00146003" w:rsidRDefault="00766A5B" w:rsidP="00766A5B">
      <w:pPr>
        <w:pStyle w:val="Martin"/>
        <w:widowControl w:val="0"/>
        <w:ind w:left="525"/>
      </w:pPr>
      <w:r w:rsidRPr="00766A5B">
        <w:lastRenderedPageBreak/>
        <w:t xml:space="preserve">Při stavbě nebudou vlastníkem produkovány žádné odpady, vzhledem k tomu, že vlastník tuto bude provádět zemní a výkopové práce, jím vykopaná nekontaminovaná zemina bude ve svém přirozeném stavu opět použita na zásyp okolo stavby haly. </w:t>
      </w:r>
    </w:p>
    <w:p w14:paraId="73292ED0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 xml:space="preserve">Charakteristika a zatřídění předpokládaných odpadů ze stavby dle Katalogu odpadů z vyhlášky č. </w:t>
      </w:r>
      <w:r w:rsidR="00E31D55">
        <w:t>93</w:t>
      </w:r>
      <w:r>
        <w:t>/20</w:t>
      </w:r>
      <w:r w:rsidR="00E31D55">
        <w:t>16</w:t>
      </w:r>
      <w:r>
        <w:t xml:space="preserve"> Sb.:</w:t>
      </w:r>
    </w:p>
    <w:p w14:paraId="0DF5DE19" w14:textId="77777777" w:rsidR="0015608B" w:rsidRDefault="007C6040" w:rsidP="00E31D55">
      <w:pPr>
        <w:pStyle w:val="IPtext"/>
        <w:keepNext w:val="0"/>
        <w:widowControl w:val="0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993"/>
          <w:tab w:val="left" w:pos="2410"/>
          <w:tab w:val="left" w:pos="3261"/>
          <w:tab w:val="left" w:pos="4395"/>
          <w:tab w:val="left" w:pos="6663"/>
        </w:tabs>
        <w:spacing w:after="120" w:line="288" w:lineRule="auto"/>
        <w:ind w:left="525" w:hanging="525"/>
        <w:rPr>
          <w:b/>
          <w:sz w:val="20"/>
        </w:rPr>
      </w:pPr>
      <w:r>
        <w:rPr>
          <w:b/>
          <w:sz w:val="20"/>
        </w:rPr>
        <w:t>Kód</w:t>
      </w:r>
      <w:r w:rsidR="00E31D55">
        <w:rPr>
          <w:b/>
          <w:sz w:val="20"/>
        </w:rPr>
        <w:tab/>
      </w:r>
      <w:r>
        <w:rPr>
          <w:b/>
          <w:sz w:val="20"/>
        </w:rPr>
        <w:tab/>
        <w:t xml:space="preserve">Název odpadu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Původ </w:t>
      </w:r>
    </w:p>
    <w:tbl>
      <w:tblPr>
        <w:tblW w:w="928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1"/>
        <w:gridCol w:w="4703"/>
        <w:gridCol w:w="518"/>
        <w:gridCol w:w="996"/>
        <w:gridCol w:w="1986"/>
      </w:tblGrid>
      <w:tr w:rsidR="00766A5B" w:rsidRPr="00766A5B" w14:paraId="22EA294A" w14:textId="77777777" w:rsidTr="00BA2DE0">
        <w:trPr>
          <w:trHeight w:val="300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39A9D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Kód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F678F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Název odpadu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4895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Kat.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2893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Množství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520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Likvidace</w:t>
            </w:r>
          </w:p>
        </w:tc>
      </w:tr>
      <w:tr w:rsidR="00766A5B" w:rsidRPr="00766A5B" w14:paraId="23D28B55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BA7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17 01 01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39AF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Beton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5FE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E66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FF6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4A1ABAE6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FF1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17 02 01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1EC93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Dřevo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875D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CAF6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177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1A30F3D6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F513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17 02 02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6CCD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Sklo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4686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442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F605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08F96FDA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7204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17 02 03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EEF5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Plasty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578A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2F0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474F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669D20C6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4C2FA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03 01*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8E74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Asfaltové směsi obsahující dehet 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95AA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72C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E65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1F2D25CF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457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17 04 01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8B18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Měď, bronz, mosaz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9D4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663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0,1kg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449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58E1B507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49D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17 04 02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CCC0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Hliník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71CD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9AF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0,1kg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D93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367F12A5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4B2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17 04 04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1684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Zinek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DD8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C36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0,1kg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4385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0CCC395C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08CD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17 04 05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D778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Železo a ocel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C586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57BC" w14:textId="0C1A2C06" w:rsidR="00766A5B" w:rsidRPr="00766A5B" w:rsidRDefault="00AF29AD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</w:t>
            </w:r>
            <w:r w:rsidR="00766A5B"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87A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16DE482A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458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17 04 06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5345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Cín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E7CF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FA3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0,1kg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004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4ACACE90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43F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17 04 07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2D98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Směsné kovy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13D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0C5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AC1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74270241" w14:textId="77777777" w:rsidTr="00BA2DE0">
        <w:trPr>
          <w:trHeight w:val="765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4CD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17 04 10*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CED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Kabely obsahující ropné látky, uhelný dehet a jiné nebezpečné látky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6D5D0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5FE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0,5kg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3A5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44C4D229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71F9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17 04 11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728C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Kabely neuvedené pod číslem 17 04 10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895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D4C3" w14:textId="665674CA" w:rsidR="00766A5B" w:rsidRPr="00766A5B" w:rsidRDefault="00AF29AD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</w:t>
            </w:r>
            <w:r w:rsidR="00766A5B"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E8C0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037CA9D2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428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17 05 04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790B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Zemina a kamení neuvedené pod číslem 17 05 03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1F8F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8670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08D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Terénní úpravy</w:t>
            </w:r>
          </w:p>
        </w:tc>
      </w:tr>
      <w:tr w:rsidR="00766A5B" w:rsidRPr="00766A5B" w14:paraId="2142B019" w14:textId="77777777" w:rsidTr="00BA2DE0">
        <w:trPr>
          <w:trHeight w:val="51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95D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17 05 06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0F81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Vytěžená jalová hornina a hlušina neuv. pod číslem 17 05 05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0B5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7D3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1000kg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8FC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Terénní úpravy</w:t>
            </w:r>
          </w:p>
        </w:tc>
      </w:tr>
      <w:tr w:rsidR="00766A5B" w:rsidRPr="00766A5B" w14:paraId="01816500" w14:textId="77777777" w:rsidTr="00BA2DE0">
        <w:trPr>
          <w:trHeight w:val="51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75E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17 06 04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9784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Izolační materiály neuvedené pod čísly 17 06 01 a 17 06 03 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39F1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4B5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BC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237B5BB1" w14:textId="77777777" w:rsidTr="00BA2DE0">
        <w:trPr>
          <w:trHeight w:val="510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53D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17 08 02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94AB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Stavební materiály na bázi sádry neuv. pod číslem 17 08 01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A66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C12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F1BB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17A7443D" w14:textId="77777777" w:rsidTr="00BA2DE0">
        <w:trPr>
          <w:trHeight w:val="765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5716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17 09 04</w:t>
            </w:r>
          </w:p>
        </w:tc>
        <w:tc>
          <w:tcPr>
            <w:tcW w:w="4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ED344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Směsné stavební a demoliční odpady neuvedené pod čísly 17 09 01, 17 09 02 a 17 09 03 </w:t>
            </w: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9D3C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F637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10kg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79B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  <w:tr w:rsidR="00766A5B" w:rsidRPr="00766A5B" w14:paraId="29E02F87" w14:textId="77777777" w:rsidTr="00BA2DE0">
        <w:trPr>
          <w:trHeight w:val="300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9B13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20 03 01 </w:t>
            </w: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6E33E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Komunální odpady jinak neurčené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BC55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D7A2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80kg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11A8" w14:textId="77777777" w:rsidR="00766A5B" w:rsidRPr="00766A5B" w:rsidRDefault="00766A5B" w:rsidP="00766A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766A5B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Recyklace</w:t>
            </w:r>
          </w:p>
        </w:tc>
      </w:tr>
    </w:tbl>
    <w:p w14:paraId="6795F6D2" w14:textId="77777777" w:rsidR="005E4EFC" w:rsidRDefault="005E4EFC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60"/>
        <w:ind w:left="525" w:firstLine="0"/>
        <w:rPr>
          <w:u w:val="single"/>
        </w:rPr>
      </w:pPr>
    </w:p>
    <w:p w14:paraId="7F2AD6A3" w14:textId="77777777" w:rsidR="00681681" w:rsidRPr="00681681" w:rsidRDefault="00681681" w:rsidP="00681681">
      <w:pPr>
        <w:pStyle w:val="Martin"/>
        <w:keepNext w:val="0"/>
        <w:widowControl w:val="0"/>
        <w:ind w:left="525" w:firstLine="0"/>
      </w:pPr>
      <w:r w:rsidRPr="00681681">
        <w:t>Odpady označené * jsou dle vyhlášky 93/2016 Sb. O katalogu odpadů zařazeny jako nebezpečné.</w:t>
      </w:r>
    </w:p>
    <w:p w14:paraId="2960CF96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60"/>
        <w:ind w:left="525" w:firstLine="0"/>
        <w:rPr>
          <w:u w:val="single"/>
        </w:rPr>
      </w:pPr>
      <w:r>
        <w:rPr>
          <w:u w:val="single"/>
        </w:rPr>
        <w:t xml:space="preserve">Ochrana před exhalacemi z provozu stavebních mechanizmů. </w:t>
      </w:r>
    </w:p>
    <w:p w14:paraId="02087C79" w14:textId="062DE4F4" w:rsidR="0015608B" w:rsidRDefault="007C6040" w:rsidP="008F6D03">
      <w:pPr>
        <w:pStyle w:val="Martin"/>
        <w:keepNext w:val="0"/>
        <w:widowControl w:val="0"/>
        <w:ind w:left="525" w:firstLine="0"/>
      </w:pPr>
      <w:r>
        <w:t>Zhotovitel stavby je odpovědný za náležitý technický stav svého strojového parku. Po dobu provádění stavebních prací je třeba výhradně používat vozidla a stavební mechanizmy, které splňují příslušné emisní limity na základě platné legislativy pro motorová vozidla. Stavební stroje užívané při provádění stavby budou zajištěny proti úkapům ropných látek a olejů. Stavbu je nutno provádět takovým způsobem, aby nedošlo ke kontaminaci půdy, povrchových a podzemních vod cizorodými látkami.</w:t>
      </w:r>
    </w:p>
    <w:p w14:paraId="29B51E7D" w14:textId="77777777" w:rsidR="0017418B" w:rsidRDefault="0017418B" w:rsidP="008F6D03">
      <w:pPr>
        <w:pStyle w:val="Martin"/>
        <w:keepNext w:val="0"/>
        <w:widowControl w:val="0"/>
        <w:ind w:left="525" w:firstLine="0"/>
      </w:pPr>
    </w:p>
    <w:p w14:paraId="5A8A9C30" w14:textId="77777777" w:rsidR="00E23B9C" w:rsidRDefault="00E23B9C" w:rsidP="008F6D03">
      <w:pPr>
        <w:pStyle w:val="Martin"/>
        <w:keepNext w:val="0"/>
        <w:widowControl w:val="0"/>
        <w:ind w:left="525" w:firstLine="0"/>
      </w:pPr>
    </w:p>
    <w:p w14:paraId="65F99577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bilance zemních prací, požadavky na přísun nebo deponie zemin</w:t>
      </w:r>
    </w:p>
    <w:p w14:paraId="32E7F1DD" w14:textId="77777777" w:rsidR="0015608B" w:rsidRDefault="007C6040" w:rsidP="008F6D03">
      <w:pPr>
        <w:pStyle w:val="Martin"/>
        <w:keepNext w:val="0"/>
        <w:widowControl w:val="0"/>
        <w:ind w:left="525" w:firstLine="0"/>
      </w:pPr>
      <w:r>
        <w:t>Zemní práce budou prováděny v potřebném rozsahu pro zhotovení základových</w:t>
      </w:r>
    </w:p>
    <w:p w14:paraId="073679E4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525" w:firstLine="0"/>
      </w:pPr>
      <w:r>
        <w:t>konstrukcí a přípojek. Předběžně se nepředpokládá nutnost přísunu nebo deponie</w:t>
      </w:r>
    </w:p>
    <w:p w14:paraId="29F5E006" w14:textId="288AE14E" w:rsidR="00D43934" w:rsidRDefault="007C6040" w:rsidP="00250FB7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525" w:firstLine="0"/>
      </w:pPr>
      <w:r>
        <w:t>zeminy. Výkopek ze základů bude znovu použit na násypy kolem stavby.</w:t>
      </w:r>
    </w:p>
    <w:p w14:paraId="72F239D6" w14:textId="77777777" w:rsidR="00AF29AD" w:rsidRDefault="00AF29AD" w:rsidP="00250FB7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525" w:firstLine="0"/>
      </w:pPr>
    </w:p>
    <w:p w14:paraId="5CE7D6CF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ochrana životního prostředí při výstavbě</w:t>
      </w:r>
    </w:p>
    <w:p w14:paraId="4528AC79" w14:textId="77777777" w:rsidR="0015608B" w:rsidRDefault="007C6040" w:rsidP="008F6D03">
      <w:pPr>
        <w:pStyle w:val="Martin"/>
        <w:keepNext w:val="0"/>
        <w:widowControl w:val="0"/>
        <w:ind w:left="525" w:firstLine="0"/>
      </w:pPr>
      <w:r>
        <w:t>Vliv stavby na životní prostředí se projeví vzhledem ke svému okolí zejména zvýšenou prašností, hlučností a exhalacemi z provozu stavebních strojů a mechanizmů. S ohledem na umístění staveniště do zástavby, bude nutné, aby zhotovitel prací v rámci své přípravy a zejména v průběhu realizace stavby byl veden snahou v maximální možné míře zajistit následující:</w:t>
      </w:r>
    </w:p>
    <w:p w14:paraId="446D7FAA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60"/>
        <w:ind w:left="525" w:firstLine="0"/>
        <w:jc w:val="center"/>
        <w:rPr>
          <w:i/>
        </w:rPr>
      </w:pPr>
      <w:r>
        <w:rPr>
          <w:i/>
        </w:rPr>
        <w:t>Ochrana před prachem</w:t>
      </w:r>
    </w:p>
    <w:p w14:paraId="37C77134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Zvýšení prašnosti v dotčené lokalitě provozem stavby bude eliminováno:</w:t>
      </w:r>
    </w:p>
    <w:p w14:paraId="794EA690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284" w:firstLine="142"/>
      </w:pPr>
      <w:r>
        <w:t>zřízením a užíváním oklepové plochy;</w:t>
      </w:r>
    </w:p>
    <w:p w14:paraId="5958D7E0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284" w:firstLine="142"/>
      </w:pPr>
      <w:r>
        <w:t>zřízením a užíváním plochy pro dočištění;</w:t>
      </w:r>
    </w:p>
    <w:p w14:paraId="405E8611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709" w:hanging="283"/>
      </w:pPr>
      <w:r>
        <w:t>důsledným dočištěním dopravních prostředků před jejich výjezdem na veřejnou komunikaci tak, aby splňovaly podmínky § 52 zákona (přeprava nákladu) č. 361/2000 Sb., o provozu na pozemních komunikacích, v platném znění;</w:t>
      </w:r>
    </w:p>
    <w:p w14:paraId="0549FDEA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709" w:hanging="283"/>
      </w:pPr>
      <w:r>
        <w:t>udržováním používané komunikace v pořádku a čistotě po dobu stavby - při znečištění komunikací vozidly stavby je nutné znečištění bez průtahů odstranit a uvést komunikaci do původního stavu;</w:t>
      </w:r>
    </w:p>
    <w:p w14:paraId="029EB548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284" w:firstLine="142"/>
      </w:pPr>
      <w:r>
        <w:t>zakrytím uloženého sypkého nákladu plachtami dle § 52 zák. č. 361/2000 Sb.;</w:t>
      </w:r>
    </w:p>
    <w:p w14:paraId="1D9D3245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284" w:firstLine="142"/>
      </w:pPr>
      <w:r>
        <w:t>v případě dlouhodobého sucha skrápěním staveniště a meziskládky inertního materiálu;</w:t>
      </w:r>
    </w:p>
    <w:p w14:paraId="329E53DE" w14:textId="77777777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284" w:firstLine="142"/>
      </w:pPr>
      <w:r>
        <w:t>uložením stavebního odpadu a průběžným odvážením;</w:t>
      </w:r>
    </w:p>
    <w:p w14:paraId="7F042B1C" w14:textId="383C61E1" w:rsidR="0015608B" w:rsidRDefault="007C6040" w:rsidP="002A19E0">
      <w:pPr>
        <w:pStyle w:val="IPtext"/>
        <w:keepNext w:val="0"/>
        <w:widowControl w:val="0"/>
        <w:numPr>
          <w:ilvl w:val="0"/>
          <w:numId w:val="15"/>
        </w:numPr>
        <w:tabs>
          <w:tab w:val="left" w:pos="709"/>
          <w:tab w:val="left" w:pos="2410"/>
          <w:tab w:val="left" w:pos="3261"/>
          <w:tab w:val="left" w:pos="4395"/>
          <w:tab w:val="left" w:pos="4962"/>
          <w:tab w:val="left" w:pos="6804"/>
        </w:tabs>
        <w:spacing w:line="288" w:lineRule="auto"/>
        <w:ind w:left="709" w:hanging="283"/>
      </w:pPr>
      <w:r>
        <w:t>operativním likvidováním případné prašnosti při bouracích pracích a nakládání odpadu pomocí pos</w:t>
      </w:r>
      <w:r w:rsidR="008F32A2">
        <w:t>třiku (s ohledem na užívání objektu</w:t>
      </w:r>
      <w:r>
        <w:t xml:space="preserve"> ostatními nájemci).</w:t>
      </w:r>
    </w:p>
    <w:p w14:paraId="5FEDCBA7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60"/>
        <w:ind w:firstLine="0"/>
        <w:jc w:val="center"/>
        <w:rPr>
          <w:i/>
        </w:rPr>
      </w:pPr>
      <w:r>
        <w:rPr>
          <w:i/>
        </w:rPr>
        <w:t>Ochrana před hlukem, vibracemi a otřesy</w:t>
      </w:r>
    </w:p>
    <w:p w14:paraId="40AAB769" w14:textId="77777777" w:rsidR="005A67DB" w:rsidRDefault="005A67DB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Okolí stavby bude v průběhu provádění stavebních prací zatíženo hlukem stavebních strojů a mechanizmů, včetně obsluhující nákladní automobilové dopravy. S ohledem na umístění staveniště do hlukově chráněné oblasti, bude nutné v průběhu prací dodržovat limitní hodnoty hluku ze stavební činnosti.</w:t>
      </w:r>
    </w:p>
    <w:p w14:paraId="704B06A4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Stavba musí být realizována tak, aby hluková zátěž v chráněném venkovním prostoru staveb vyhověla požadavkům stanoveným v Nařízení vlády č. 272/2011 Sb., o ochraně zdraví před nepř</w:t>
      </w:r>
      <w:r w:rsidR="002B0673">
        <w:t>íznivými účinky hluku a vibrací, ve znění pozdějších změn a předpisů, dle požadavků § 11, odst. 4.</w:t>
      </w:r>
      <w:r w:rsidR="005A67DB">
        <w:t xml:space="preserve"> (v pracovních dnech ve vnitřním prostředí )</w:t>
      </w:r>
    </w:p>
    <w:p w14:paraId="094AB712" w14:textId="77777777" w:rsidR="005A67DB" w:rsidRDefault="005A67DB" w:rsidP="005A67DB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L</w:t>
      </w:r>
      <w:r w:rsidRPr="002B0673">
        <w:rPr>
          <w:vertAlign w:val="subscript"/>
        </w:rPr>
        <w:t>Aeq.</w:t>
      </w:r>
      <w:r>
        <w:rPr>
          <w:vertAlign w:val="subscript"/>
        </w:rPr>
        <w:t>S</w:t>
      </w:r>
      <w:r>
        <w:t xml:space="preserve"> max 55 dB v</w:t>
      </w:r>
      <w:r w:rsidRPr="002B0673">
        <w:t xml:space="preserve"> dob</w:t>
      </w:r>
      <w:r>
        <w:t xml:space="preserve">ě od 7.00 do 21.00 hodin – </w:t>
      </w:r>
    </w:p>
    <w:p w14:paraId="125DD9D3" w14:textId="77777777" w:rsidR="005A67DB" w:rsidRDefault="005A67DB" w:rsidP="005A67DB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Stavební práce nelze provádět mimo interval 7 – 21 hod., kterým je jednoznačně vymezeno hodnocení na limit</w:t>
      </w:r>
    </w:p>
    <w:p w14:paraId="357A348B" w14:textId="77777777" w:rsidR="002B0673" w:rsidRDefault="005A67DB" w:rsidP="005A67DB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A dle § 12 odst. 9 (</w:t>
      </w:r>
      <w:r w:rsidRPr="002B0673">
        <w:t>pro chrán</w:t>
      </w:r>
      <w:r>
        <w:t>ě</w:t>
      </w:r>
      <w:r w:rsidRPr="002B0673">
        <w:t>né venkovn</w:t>
      </w:r>
      <w:r>
        <w:t>í</w:t>
      </w:r>
      <w:r w:rsidRPr="002B0673">
        <w:t xml:space="preserve"> prostory staveb</w:t>
      </w:r>
      <w:r>
        <w:t xml:space="preserve"> )</w:t>
      </w:r>
    </w:p>
    <w:p w14:paraId="2C3E7783" w14:textId="77777777" w:rsidR="002B0673" w:rsidRDefault="002B0673" w:rsidP="002B0673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lastRenderedPageBreak/>
        <w:t>L</w:t>
      </w:r>
      <w:r w:rsidRPr="002B0673">
        <w:rPr>
          <w:vertAlign w:val="subscript"/>
        </w:rPr>
        <w:t>Aeq.</w:t>
      </w:r>
      <w:r>
        <w:rPr>
          <w:vertAlign w:val="subscript"/>
        </w:rPr>
        <w:t>S</w:t>
      </w:r>
      <w:r w:rsidR="007C6040">
        <w:t>65 dB.</w:t>
      </w:r>
      <w:r>
        <w:t xml:space="preserve"> v</w:t>
      </w:r>
      <w:r w:rsidRPr="002B0673">
        <w:t xml:space="preserve"> dob</w:t>
      </w:r>
      <w:r w:rsidR="005A67DB">
        <w:t xml:space="preserve">ě od 7.00 do 21.00 hodin </w:t>
      </w:r>
    </w:p>
    <w:p w14:paraId="737BAD36" w14:textId="77777777" w:rsidR="002B0673" w:rsidRDefault="002B0673" w:rsidP="002B0673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L</w:t>
      </w:r>
      <w:r w:rsidRPr="002B0673">
        <w:rPr>
          <w:vertAlign w:val="subscript"/>
        </w:rPr>
        <w:t>Aeq.</w:t>
      </w:r>
      <w:r>
        <w:rPr>
          <w:vertAlign w:val="subscript"/>
        </w:rPr>
        <w:t>S</w:t>
      </w:r>
      <w:r w:rsidRPr="002B0673">
        <w:t>60 dB</w:t>
      </w:r>
      <w:r>
        <w:t xml:space="preserve"> v době od 21.00 do 22.00 hodin</w:t>
      </w:r>
    </w:p>
    <w:p w14:paraId="6AB0DB8A" w14:textId="77777777" w:rsidR="002B0673" w:rsidRDefault="002B0673" w:rsidP="002B0673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L</w:t>
      </w:r>
      <w:r w:rsidRPr="002B0673">
        <w:rPr>
          <w:vertAlign w:val="subscript"/>
        </w:rPr>
        <w:t>Aeq.</w:t>
      </w:r>
      <w:r>
        <w:rPr>
          <w:vertAlign w:val="subscript"/>
        </w:rPr>
        <w:t>S</w:t>
      </w:r>
      <w:r w:rsidRPr="002B0673">
        <w:t xml:space="preserve"> 45 dB</w:t>
      </w:r>
      <w:r>
        <w:t xml:space="preserve"> v době od 22.00 do 06.00 hodin</w:t>
      </w:r>
    </w:p>
    <w:p w14:paraId="1DE31EC4" w14:textId="77777777" w:rsidR="002B0673" w:rsidRDefault="002B0673" w:rsidP="002B0673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L</w:t>
      </w:r>
      <w:r w:rsidRPr="002B0673">
        <w:rPr>
          <w:vertAlign w:val="subscript"/>
        </w:rPr>
        <w:t>Aeq.</w:t>
      </w:r>
      <w:r>
        <w:rPr>
          <w:vertAlign w:val="subscript"/>
        </w:rPr>
        <w:t>S</w:t>
      </w:r>
      <w:r w:rsidRPr="002B0673">
        <w:t xml:space="preserve"> 60 dB v době od 06.00 do 07.00 hodin </w:t>
      </w:r>
    </w:p>
    <w:p w14:paraId="42797002" w14:textId="2B771888" w:rsidR="0015608B" w:rsidRPr="005A67DB" w:rsidRDefault="007C6040" w:rsidP="00BA2D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  <w:rPr>
          <w:rFonts w:cs="Arial"/>
          <w:i/>
          <w:color w:val="000000"/>
          <w:u w:val="single"/>
          <w:lang w:eastAsia="cs-CZ"/>
        </w:rPr>
      </w:pPr>
      <w:r>
        <w:t xml:space="preserve"> Pro dodržení hlukových hladin musí zhotovitel stavebních prací používat v průběhu prací stroje a mechanizmy v dobrém technickém stavu, jejichž hlučnost nepřekračuje hodnoty stanovené v technickém osvědčení. Nasazení hlučných strojů bude nutno pro práci zcela vyloučit, případně při provozu hlučných strojů v místech, kde vzdálenost umístěného zdroje od okolní zástavby nesnižuje hluk na hodnoty stanovené hygienickými předpisy, bude nutno zabezpečit ochranu pasivní (kryty, akustické zástěny apod</w:t>
      </w:r>
      <w:r w:rsidR="005A67DB">
        <w:t>.</w:t>
      </w:r>
      <w:r>
        <w:t>) nebo změnit technologii provádění prací.</w:t>
      </w:r>
    </w:p>
    <w:p w14:paraId="47CACB8D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zásady bezpečnosti a ochrany zdraví při práci na staveništi, posouzení potřeby koordinátora bezpečnosti a ochrany zdraví při práci podle jiných právních předpisů</w:t>
      </w:r>
    </w:p>
    <w:p w14:paraId="49EFBD5C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Při provádění stavby se musí brát v úvahu okolní prostředí. Je nutné dodržovat všechny předpisy a vyhlášky týkající se provádění staveb a ochrany životního prostředí a dále předpisy o bezpečnosti práce. V průběhu realizace budou vznikat běžné staveništní odpady, které budou odváženy na řízené skládky k tomu určené. Realizační firma nebo osoby angažované v realizaci stavby budou užívat mobilní WC. S veškerými odpady, které vzniknou při výstavbě a provozu objektu, bude nakládáno v souladu se zákonem č. 154/2010 Sb. O odpadech, jeho prováděcími předpisy a předpisy souvisejícími vyhláška MŽP č. 381/2001 Sb. a č. 383/2001 Sb. Stavební suť a další odpady, které je možno recyklovat budou recyklovány u příslušné odborné firmy. Obaly stavebních materiálů budou odváženy na řízené skládky k tomu určené. Dopravní prostředky musí mít ložnou plochu zakrytu plachtou nebo musí být uzavřeny. Zároveň budou dopravní prostředky při odjezdu na veřejnou komunikaci očištěny. Skladovaný prašný materiál bude řádně zakryt a při manipulaci s ním bude pokud možno zkrápěn vodou, aby se zamezilo nadměrné prašnosti.</w:t>
      </w:r>
    </w:p>
    <w:p w14:paraId="0D4043CC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úpravy pro bezbariérové užívání výstavbou dotčených staveb</w:t>
      </w:r>
    </w:p>
    <w:p w14:paraId="36F42928" w14:textId="447CECE2" w:rsidR="00E23B9C" w:rsidRDefault="007C6040" w:rsidP="00BA2D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Stavbou nevznikají požadavky na úpravu staveniště a okolí pro osoby s omezenou schopností pohybu a orientace. Výstavbou nebudou dotčeny stavby určené pro bezbariérové užívání.</w:t>
      </w:r>
    </w:p>
    <w:p w14:paraId="3D8626D6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zásady pro dopravní inženýrská opatření</w:t>
      </w:r>
    </w:p>
    <w:p w14:paraId="5E8CA9FF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Při zásobování staveniště bude respektován provoz veřejné dopravy a chodců. Stavbou nebudou vznikat zvláštní dopravně inženýrská opatření.</w:t>
      </w:r>
    </w:p>
    <w:p w14:paraId="556275B3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stanovení speciálních podmínek pro provádění stavby (provádění stavby za provozu, opatření proti účinkům vnějšího prostředí při výstavbě apod.)</w:t>
      </w:r>
    </w:p>
    <w:p w14:paraId="3D4A3A9B" w14:textId="77777777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>Nejsou stanoveny.</w:t>
      </w:r>
    </w:p>
    <w:p w14:paraId="63B71955" w14:textId="77777777" w:rsidR="0015608B" w:rsidRDefault="007C6040" w:rsidP="002A19E0">
      <w:pPr>
        <w:pStyle w:val="Odstavecseseznamem"/>
        <w:widowControl w:val="0"/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5" w:lineRule="atLeast"/>
        <w:rPr>
          <w:rFonts w:ascii="Arial" w:eastAsia="Times New Roman" w:hAnsi="Arial" w:cs="Arial"/>
          <w:i/>
          <w:color w:val="000000"/>
          <w:u w:val="single"/>
          <w:lang w:eastAsia="cs-CZ"/>
        </w:rPr>
      </w:pPr>
      <w:r>
        <w:rPr>
          <w:rFonts w:ascii="Arial" w:eastAsia="Times New Roman" w:hAnsi="Arial" w:cs="Arial"/>
          <w:i/>
          <w:color w:val="000000"/>
          <w:u w:val="single"/>
          <w:lang w:eastAsia="cs-CZ"/>
        </w:rPr>
        <w:t>postup výstavby, rozhodující dílčí termíny</w:t>
      </w:r>
    </w:p>
    <w:p w14:paraId="0253C798" w14:textId="511629B4" w:rsidR="0015608B" w:rsidRDefault="007C6040" w:rsidP="002A19E0">
      <w:pPr>
        <w:pStyle w:val="IPtext"/>
        <w:keepNext w:val="0"/>
        <w:widowControl w:val="0"/>
        <w:tabs>
          <w:tab w:val="left" w:pos="1560"/>
          <w:tab w:val="left" w:pos="2410"/>
          <w:tab w:val="left" w:pos="3261"/>
          <w:tab w:val="left" w:pos="4395"/>
          <w:tab w:val="left" w:pos="4962"/>
          <w:tab w:val="left" w:pos="6804"/>
        </w:tabs>
        <w:spacing w:after="120" w:line="288" w:lineRule="auto"/>
        <w:ind w:left="525" w:firstLine="0"/>
      </w:pPr>
      <w:r>
        <w:t xml:space="preserve">Doba výstavby se předpokládá v trvání cca </w:t>
      </w:r>
      <w:r w:rsidR="008F32A2">
        <w:t>6</w:t>
      </w:r>
      <w:r>
        <w:t xml:space="preserve"> měsíců po započetí stavby. Stavba není členěna na etapy, bude provedena jako jednorázová akce.</w:t>
      </w:r>
    </w:p>
    <w:sectPr w:rsidR="0015608B" w:rsidSect="007260EB">
      <w:headerReference w:type="default" r:id="rId7"/>
      <w:footerReference w:type="default" r:id="rId8"/>
      <w:pgSz w:w="11906" w:h="16838"/>
      <w:pgMar w:top="1764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4AB96" w14:textId="77777777" w:rsidR="00643F54" w:rsidRDefault="00643F54" w:rsidP="0015608B">
      <w:pPr>
        <w:spacing w:after="0" w:line="240" w:lineRule="auto"/>
      </w:pPr>
      <w:r>
        <w:separator/>
      </w:r>
    </w:p>
  </w:endnote>
  <w:endnote w:type="continuationSeparator" w:id="0">
    <w:p w14:paraId="491227DC" w14:textId="77777777" w:rsidR="00643F54" w:rsidRDefault="00643F54" w:rsidP="00156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B19316" w14:textId="77777777" w:rsidR="00B00980" w:rsidRDefault="00B00980">
    <w:pPr>
      <w:pStyle w:val="Zpat"/>
      <w:jc w:val="center"/>
      <w:rPr>
        <w:sz w:val="20"/>
        <w:szCs w:val="20"/>
      </w:rPr>
    </w:pPr>
    <w:r>
      <w:rPr>
        <w:sz w:val="20"/>
        <w:szCs w:val="20"/>
      </w:rPr>
      <w:t>Projekční kancelář MTprojekt – Martin Veleman, DiS , IČ 87116758</w:t>
    </w:r>
  </w:p>
  <w:p w14:paraId="5064A4A8" w14:textId="77777777" w:rsidR="00B00980" w:rsidRDefault="00B00980">
    <w:pPr>
      <w:pStyle w:val="Zpat"/>
      <w:jc w:val="center"/>
      <w:rPr>
        <w:sz w:val="20"/>
        <w:szCs w:val="20"/>
      </w:rPr>
    </w:pPr>
    <w:r>
      <w:rPr>
        <w:sz w:val="20"/>
        <w:szCs w:val="20"/>
      </w:rPr>
      <w:t>Kostelecká 96, 277 11 Neratovice</w:t>
    </w:r>
  </w:p>
  <w:p w14:paraId="400DB000" w14:textId="77777777" w:rsidR="00B00980" w:rsidRDefault="00B00980">
    <w:pPr>
      <w:pStyle w:val="Zpat"/>
      <w:jc w:val="center"/>
      <w:rPr>
        <w:sz w:val="20"/>
        <w:szCs w:val="20"/>
      </w:rPr>
    </w:pPr>
    <w:r>
      <w:rPr>
        <w:sz w:val="20"/>
        <w:szCs w:val="20"/>
      </w:rPr>
      <w:t>www.mtprojekt.cz, mtprojekt@mtprojekt.cz , tel: +420 774176115</w:t>
    </w:r>
  </w:p>
  <w:sdt>
    <w:sdtPr>
      <w:id w:val="1589819342"/>
      <w:docPartObj>
        <w:docPartGallery w:val="Page Numbers (Top of Page)"/>
        <w:docPartUnique/>
      </w:docPartObj>
    </w:sdtPr>
    <w:sdtContent>
      <w:p w14:paraId="6825CA36" w14:textId="3F30F0ED" w:rsidR="00B00980" w:rsidRDefault="00B00980">
        <w:pPr>
          <w:pStyle w:val="Zpat"/>
          <w:jc w:val="center"/>
        </w:pPr>
        <w:r>
          <w:t xml:space="preserve">Stránka </w:t>
        </w:r>
        <w:r>
          <w:fldChar w:fldCharType="begin"/>
        </w:r>
        <w:r>
          <w:instrText>PAGE</w:instrText>
        </w:r>
        <w:r>
          <w:fldChar w:fldCharType="separate"/>
        </w:r>
        <w:r w:rsidR="00BE31AC">
          <w:rPr>
            <w:noProof/>
          </w:rPr>
          <w:t>9</w:t>
        </w:r>
        <w:r>
          <w:rPr>
            <w:noProof/>
          </w:rPr>
          <w:fldChar w:fldCharType="end"/>
        </w:r>
        <w:r>
          <w:t xml:space="preserve"> z </w:t>
        </w:r>
        <w:r>
          <w:fldChar w:fldCharType="begin"/>
        </w:r>
        <w:r>
          <w:instrText>NUMPAGES</w:instrText>
        </w:r>
        <w:r>
          <w:fldChar w:fldCharType="separate"/>
        </w:r>
        <w:r w:rsidR="00BE31A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B0655" w14:textId="77777777" w:rsidR="00643F54" w:rsidRDefault="00643F54" w:rsidP="0015608B">
      <w:pPr>
        <w:spacing w:after="0" w:line="240" w:lineRule="auto"/>
      </w:pPr>
      <w:r>
        <w:separator/>
      </w:r>
    </w:p>
  </w:footnote>
  <w:footnote w:type="continuationSeparator" w:id="0">
    <w:p w14:paraId="77571C14" w14:textId="77777777" w:rsidR="00643F54" w:rsidRDefault="00643F54" w:rsidP="00156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Název"/>
      <w:id w:val="1990789837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71DFDCA" w14:textId="77777777" w:rsidR="00B00980" w:rsidRDefault="00B00980">
        <w:pPr>
          <w:pStyle w:val="Zhlav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A – PRŮVODNÍ ZPRÁVA</w:t>
        </w:r>
        <w:r w:rsidRPr="007260EB">
          <w:rPr>
            <w:b/>
            <w:bCs/>
            <w:color w:val="1F497D" w:themeColor="text2"/>
            <w:sz w:val="28"/>
            <w:szCs w:val="28"/>
          </w:rPr>
          <w:t xml:space="preserve"> </w:t>
        </w:r>
        <w:r>
          <w:rPr>
            <w:b/>
            <w:bCs/>
            <w:color w:val="1F497D" w:themeColor="text2"/>
            <w:sz w:val="28"/>
            <w:szCs w:val="28"/>
          </w:rPr>
          <w:t xml:space="preserve">                                                                                                </w:t>
        </w:r>
        <w:r w:rsidRPr="007260EB">
          <w:rPr>
            <w:b/>
            <w:bCs/>
            <w:color w:val="1F497D" w:themeColor="text2"/>
            <w:sz w:val="28"/>
            <w:szCs w:val="28"/>
          </w:rPr>
          <w:t>B- SOUHRNNÁ TECHNICKÁ</w:t>
        </w:r>
        <w:r>
          <w:rPr>
            <w:b/>
            <w:bCs/>
            <w:color w:val="1F497D" w:themeColor="text2"/>
            <w:sz w:val="28"/>
            <w:szCs w:val="28"/>
          </w:rPr>
          <w:t xml:space="preserve"> ZPRÁVA</w:t>
        </w:r>
        <w:r w:rsidRPr="007260EB">
          <w:rPr>
            <w:b/>
            <w:bCs/>
            <w:color w:val="1F497D" w:themeColor="text2"/>
            <w:sz w:val="28"/>
            <w:szCs w:val="28"/>
          </w:rPr>
          <w:t xml:space="preserve">  </w:t>
        </w:r>
      </w:p>
    </w:sdtContent>
  </w:sdt>
  <w:p w14:paraId="349E16FC" w14:textId="77777777" w:rsidR="00B00980" w:rsidRDefault="00B0098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C"/>
    <w:multiLevelType w:val="multilevel"/>
    <w:tmpl w:val="58BCA4E8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Symbol" w:hint="default"/>
        <w:b/>
        <w:caps/>
        <w:sz w:val="22"/>
        <w:szCs w:val="24"/>
        <w:lang w:val="x-none" w:bidi="x-none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43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864" w:hanging="504"/>
      </w:pPr>
      <w:rPr>
        <w:rFonts w:ascii="Arial" w:hAnsi="Arial" w:cs="Arial" w:hint="default"/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368" w:hanging="648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3960" w:hanging="1440"/>
      </w:pPr>
      <w:rPr>
        <w:rFonts w:hint="default"/>
      </w:rPr>
    </w:lvl>
  </w:abstractNum>
  <w:abstractNum w:abstractNumId="1" w15:restartNumberingAfterBreak="0">
    <w:nsid w:val="04252662"/>
    <w:multiLevelType w:val="hybridMultilevel"/>
    <w:tmpl w:val="4A865EC8"/>
    <w:lvl w:ilvl="0" w:tplc="D0AA931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C6D58BF"/>
    <w:multiLevelType w:val="multilevel"/>
    <w:tmpl w:val="A194214A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166C68A9"/>
    <w:multiLevelType w:val="hybridMultilevel"/>
    <w:tmpl w:val="F7983A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1B2C"/>
    <w:multiLevelType w:val="multilevel"/>
    <w:tmpl w:val="E87A3474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A.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25A02BFC"/>
    <w:multiLevelType w:val="multilevel"/>
    <w:tmpl w:val="7898F902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2A750CE4"/>
    <w:multiLevelType w:val="hybridMultilevel"/>
    <w:tmpl w:val="75E68BA2"/>
    <w:lvl w:ilvl="0" w:tplc="3D1013B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A19E6"/>
    <w:multiLevelType w:val="multilevel"/>
    <w:tmpl w:val="6F98832E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317175C6"/>
    <w:multiLevelType w:val="multilevel"/>
    <w:tmpl w:val="E58CEBD6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3A0878B6"/>
    <w:multiLevelType w:val="multilevel"/>
    <w:tmpl w:val="49D4BA98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10" w15:restartNumberingAfterBreak="0">
    <w:nsid w:val="3E1C748E"/>
    <w:multiLevelType w:val="multilevel"/>
    <w:tmpl w:val="7A06B148"/>
    <w:lvl w:ilvl="0">
      <w:start w:val="2"/>
      <w:numFmt w:val="upperLetter"/>
      <w:lvlText w:val="%1"/>
      <w:lvlJc w:val="left"/>
      <w:pPr>
        <w:ind w:left="364" w:hanging="360"/>
      </w:pPr>
    </w:lvl>
    <w:lvl w:ilvl="1">
      <w:start w:val="1"/>
      <w:numFmt w:val="decimal"/>
      <w:lvlText w:val="B.%2"/>
      <w:lvlJc w:val="left"/>
      <w:pPr>
        <w:ind w:left="1084" w:hanging="360"/>
      </w:pPr>
    </w:lvl>
    <w:lvl w:ilvl="2">
      <w:start w:val="1"/>
      <w:numFmt w:val="decimal"/>
      <w:suff w:val="space"/>
      <w:lvlText w:val="B.2.%3"/>
      <w:lvlJc w:val="lef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4085747D"/>
    <w:multiLevelType w:val="multilevel"/>
    <w:tmpl w:val="8638A50A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12" w15:restartNumberingAfterBreak="0">
    <w:nsid w:val="41395821"/>
    <w:multiLevelType w:val="multilevel"/>
    <w:tmpl w:val="43965622"/>
    <w:lvl w:ilvl="0">
      <w:start w:val="2"/>
      <w:numFmt w:val="upperLetter"/>
      <w:lvlText w:val="%1"/>
      <w:lvlJc w:val="left"/>
      <w:pPr>
        <w:ind w:left="364" w:hanging="360"/>
      </w:pPr>
    </w:lvl>
    <w:lvl w:ilvl="1">
      <w:start w:val="1"/>
      <w:numFmt w:val="none"/>
      <w:suff w:val="nothing"/>
      <w:lvlText w:val="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13" w15:restartNumberingAfterBreak="0">
    <w:nsid w:val="43DE6D06"/>
    <w:multiLevelType w:val="multilevel"/>
    <w:tmpl w:val="96666FAC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14" w15:restartNumberingAfterBreak="0">
    <w:nsid w:val="470B2E04"/>
    <w:multiLevelType w:val="hybridMultilevel"/>
    <w:tmpl w:val="F7983A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11AF3"/>
    <w:multiLevelType w:val="multilevel"/>
    <w:tmpl w:val="80B8A4BE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6" w15:restartNumberingAfterBreak="0">
    <w:nsid w:val="4D0746ED"/>
    <w:multiLevelType w:val="multilevel"/>
    <w:tmpl w:val="7898F902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17" w15:restartNumberingAfterBreak="0">
    <w:nsid w:val="51696E6D"/>
    <w:multiLevelType w:val="multilevel"/>
    <w:tmpl w:val="46CA2E1A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18" w15:restartNumberingAfterBreak="0">
    <w:nsid w:val="5A1C3E43"/>
    <w:multiLevelType w:val="multilevel"/>
    <w:tmpl w:val="915E5D8E"/>
    <w:lvl w:ilvl="0">
      <w:start w:val="1"/>
      <w:numFmt w:val="bullet"/>
      <w:lvlText w:val=""/>
      <w:lvlJc w:val="left"/>
      <w:pPr>
        <w:ind w:left="1458" w:hanging="360"/>
      </w:pPr>
      <w:rPr>
        <w:rFonts w:ascii="Wingdings" w:hAnsi="Wingdings" w:cs="Wingdings" w:hint="default"/>
        <w:color w:val="00000A"/>
      </w:rPr>
    </w:lvl>
    <w:lvl w:ilvl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1C1A42"/>
    <w:multiLevelType w:val="multilevel"/>
    <w:tmpl w:val="3A5688F4"/>
    <w:lvl w:ilvl="0">
      <w:start w:val="2"/>
      <w:numFmt w:val="upperLetter"/>
      <w:lvlText w:val="%1"/>
      <w:lvlJc w:val="left"/>
      <w:pPr>
        <w:ind w:left="364" w:hanging="360"/>
      </w:pPr>
    </w:lvl>
    <w:lvl w:ilvl="1">
      <w:start w:val="1"/>
      <w:numFmt w:val="decimal"/>
      <w:lvlText w:val="B.%2"/>
      <w:lvlJc w:val="left"/>
      <w:pPr>
        <w:ind w:left="1084" w:hanging="360"/>
      </w:pPr>
    </w:lvl>
    <w:lvl w:ilvl="2">
      <w:start w:val="1"/>
      <w:numFmt w:val="lowerRoman"/>
      <w:lvlText w:val="%3."/>
      <w:lvlJc w:val="right"/>
      <w:pPr>
        <w:ind w:left="1804" w:hanging="180"/>
      </w:pPr>
    </w:lvl>
    <w:lvl w:ilvl="3">
      <w:start w:val="1"/>
      <w:numFmt w:val="decimal"/>
      <w:lvlText w:val="%4."/>
      <w:lvlJc w:val="left"/>
      <w:pPr>
        <w:ind w:left="2524" w:hanging="360"/>
      </w:pPr>
    </w:lvl>
    <w:lvl w:ilvl="4">
      <w:start w:val="1"/>
      <w:numFmt w:val="lowerLetter"/>
      <w:lvlText w:val="%5."/>
      <w:lvlJc w:val="left"/>
      <w:pPr>
        <w:ind w:left="3244" w:hanging="360"/>
      </w:pPr>
    </w:lvl>
    <w:lvl w:ilvl="5">
      <w:start w:val="1"/>
      <w:numFmt w:val="lowerRoman"/>
      <w:lvlText w:val="%6."/>
      <w:lvlJc w:val="right"/>
      <w:pPr>
        <w:ind w:left="3964" w:hanging="180"/>
      </w:pPr>
    </w:lvl>
    <w:lvl w:ilvl="6">
      <w:start w:val="1"/>
      <w:numFmt w:val="decimal"/>
      <w:lvlText w:val="%7."/>
      <w:lvlJc w:val="left"/>
      <w:pPr>
        <w:ind w:left="4684" w:hanging="360"/>
      </w:pPr>
    </w:lvl>
    <w:lvl w:ilvl="7">
      <w:start w:val="1"/>
      <w:numFmt w:val="lowerLetter"/>
      <w:lvlText w:val="%8."/>
      <w:lvlJc w:val="left"/>
      <w:pPr>
        <w:ind w:left="5404" w:hanging="360"/>
      </w:pPr>
    </w:lvl>
    <w:lvl w:ilvl="8">
      <w:start w:val="1"/>
      <w:numFmt w:val="lowerRoman"/>
      <w:lvlText w:val="%9."/>
      <w:lvlJc w:val="right"/>
      <w:pPr>
        <w:ind w:left="6124" w:hanging="180"/>
      </w:pPr>
    </w:lvl>
  </w:abstractNum>
  <w:abstractNum w:abstractNumId="20" w15:restartNumberingAfterBreak="0">
    <w:nsid w:val="694E1819"/>
    <w:multiLevelType w:val="hybridMultilevel"/>
    <w:tmpl w:val="F7983A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844018"/>
    <w:multiLevelType w:val="multilevel"/>
    <w:tmpl w:val="4B1CE7D4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22" w15:restartNumberingAfterBreak="0">
    <w:nsid w:val="6EF46007"/>
    <w:multiLevelType w:val="multilevel"/>
    <w:tmpl w:val="6B947102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71F47656"/>
    <w:multiLevelType w:val="hybridMultilevel"/>
    <w:tmpl w:val="EB0E0EC6"/>
    <w:lvl w:ilvl="0" w:tplc="73FE35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264FE"/>
    <w:multiLevelType w:val="multilevel"/>
    <w:tmpl w:val="753E4AA2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abstractNum w:abstractNumId="25" w15:restartNumberingAfterBreak="0">
    <w:nsid w:val="786810F2"/>
    <w:multiLevelType w:val="hybridMultilevel"/>
    <w:tmpl w:val="F7983A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E540F"/>
    <w:multiLevelType w:val="multilevel"/>
    <w:tmpl w:val="28525F5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7B9B4B44"/>
    <w:multiLevelType w:val="multilevel"/>
    <w:tmpl w:val="8A706AE0"/>
    <w:lvl w:ilvl="0">
      <w:start w:val="1"/>
      <w:numFmt w:val="lowerLetter"/>
      <w:lvlText w:val="%1)"/>
      <w:lvlJc w:val="left"/>
      <w:pPr>
        <w:ind w:left="525" w:hanging="360"/>
      </w:pPr>
    </w:lvl>
    <w:lvl w:ilvl="1">
      <w:start w:val="1"/>
      <w:numFmt w:val="lowerLetter"/>
      <w:lvlText w:val="%2."/>
      <w:lvlJc w:val="left"/>
      <w:pPr>
        <w:ind w:left="1245" w:hanging="360"/>
      </w:pPr>
    </w:lvl>
    <w:lvl w:ilvl="2">
      <w:start w:val="1"/>
      <w:numFmt w:val="lowerRoman"/>
      <w:lvlText w:val="%3."/>
      <w:lvlJc w:val="right"/>
      <w:pPr>
        <w:ind w:left="1965" w:hanging="180"/>
      </w:pPr>
    </w:lvl>
    <w:lvl w:ilvl="3">
      <w:start w:val="1"/>
      <w:numFmt w:val="decimal"/>
      <w:lvlText w:val="%4."/>
      <w:lvlJc w:val="left"/>
      <w:pPr>
        <w:ind w:left="2685" w:hanging="360"/>
      </w:pPr>
    </w:lvl>
    <w:lvl w:ilvl="4">
      <w:start w:val="1"/>
      <w:numFmt w:val="lowerLetter"/>
      <w:lvlText w:val="%5."/>
      <w:lvlJc w:val="left"/>
      <w:pPr>
        <w:ind w:left="3405" w:hanging="360"/>
      </w:pPr>
    </w:lvl>
    <w:lvl w:ilvl="5">
      <w:start w:val="1"/>
      <w:numFmt w:val="lowerRoman"/>
      <w:lvlText w:val="%6."/>
      <w:lvlJc w:val="right"/>
      <w:pPr>
        <w:ind w:left="4125" w:hanging="180"/>
      </w:pPr>
    </w:lvl>
    <w:lvl w:ilvl="6">
      <w:start w:val="1"/>
      <w:numFmt w:val="decimal"/>
      <w:lvlText w:val="%7."/>
      <w:lvlJc w:val="left"/>
      <w:pPr>
        <w:ind w:left="4845" w:hanging="360"/>
      </w:pPr>
    </w:lvl>
    <w:lvl w:ilvl="7">
      <w:start w:val="1"/>
      <w:numFmt w:val="lowerLetter"/>
      <w:lvlText w:val="%8."/>
      <w:lvlJc w:val="left"/>
      <w:pPr>
        <w:ind w:left="5565" w:hanging="360"/>
      </w:pPr>
    </w:lvl>
    <w:lvl w:ilvl="8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16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27"/>
  </w:num>
  <w:num w:numId="10">
    <w:abstractNumId w:val="11"/>
  </w:num>
  <w:num w:numId="11">
    <w:abstractNumId w:val="22"/>
  </w:num>
  <w:num w:numId="12">
    <w:abstractNumId w:val="21"/>
  </w:num>
  <w:num w:numId="13">
    <w:abstractNumId w:val="9"/>
  </w:num>
  <w:num w:numId="14">
    <w:abstractNumId w:val="24"/>
  </w:num>
  <w:num w:numId="15">
    <w:abstractNumId w:val="18"/>
  </w:num>
  <w:num w:numId="16">
    <w:abstractNumId w:val="8"/>
  </w:num>
  <w:num w:numId="17">
    <w:abstractNumId w:val="26"/>
  </w:num>
  <w:num w:numId="18">
    <w:abstractNumId w:val="15"/>
  </w:num>
  <w:num w:numId="19">
    <w:abstractNumId w:val="4"/>
  </w:num>
  <w:num w:numId="20">
    <w:abstractNumId w:val="3"/>
  </w:num>
  <w:num w:numId="21">
    <w:abstractNumId w:val="14"/>
  </w:num>
  <w:num w:numId="22">
    <w:abstractNumId w:val="25"/>
  </w:num>
  <w:num w:numId="23">
    <w:abstractNumId w:val="6"/>
  </w:num>
  <w:num w:numId="24">
    <w:abstractNumId w:val="5"/>
  </w:num>
  <w:num w:numId="25">
    <w:abstractNumId w:val="20"/>
  </w:num>
  <w:num w:numId="26">
    <w:abstractNumId w:val="23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608B"/>
    <w:rsid w:val="0001097A"/>
    <w:rsid w:val="00015BB5"/>
    <w:rsid w:val="0005101F"/>
    <w:rsid w:val="000620A6"/>
    <w:rsid w:val="0006276D"/>
    <w:rsid w:val="00120D2A"/>
    <w:rsid w:val="00143BCD"/>
    <w:rsid w:val="00146003"/>
    <w:rsid w:val="00147847"/>
    <w:rsid w:val="00151669"/>
    <w:rsid w:val="0015608B"/>
    <w:rsid w:val="0017418B"/>
    <w:rsid w:val="00186914"/>
    <w:rsid w:val="001873B9"/>
    <w:rsid w:val="00231E12"/>
    <w:rsid w:val="00243326"/>
    <w:rsid w:val="00250FB7"/>
    <w:rsid w:val="002778E2"/>
    <w:rsid w:val="0028338A"/>
    <w:rsid w:val="0029084F"/>
    <w:rsid w:val="002A19E0"/>
    <w:rsid w:val="002B0673"/>
    <w:rsid w:val="0042187B"/>
    <w:rsid w:val="00427911"/>
    <w:rsid w:val="004507AE"/>
    <w:rsid w:val="004A6CA2"/>
    <w:rsid w:val="004E4E86"/>
    <w:rsid w:val="004E69FB"/>
    <w:rsid w:val="005A67DB"/>
    <w:rsid w:val="005B084F"/>
    <w:rsid w:val="005B6468"/>
    <w:rsid w:val="005E1698"/>
    <w:rsid w:val="005E4EFC"/>
    <w:rsid w:val="005F7AD9"/>
    <w:rsid w:val="00643F54"/>
    <w:rsid w:val="006501D6"/>
    <w:rsid w:val="00674C91"/>
    <w:rsid w:val="0067743E"/>
    <w:rsid w:val="00681681"/>
    <w:rsid w:val="006A7FBD"/>
    <w:rsid w:val="006D06A4"/>
    <w:rsid w:val="006D3B5D"/>
    <w:rsid w:val="006E1A86"/>
    <w:rsid w:val="007238F1"/>
    <w:rsid w:val="007260EB"/>
    <w:rsid w:val="00730F0D"/>
    <w:rsid w:val="00766A5B"/>
    <w:rsid w:val="007C2F43"/>
    <w:rsid w:val="007C6040"/>
    <w:rsid w:val="007D27E4"/>
    <w:rsid w:val="007D2FB9"/>
    <w:rsid w:val="007E49A6"/>
    <w:rsid w:val="007F3641"/>
    <w:rsid w:val="00807523"/>
    <w:rsid w:val="00817E68"/>
    <w:rsid w:val="00844A5A"/>
    <w:rsid w:val="00847246"/>
    <w:rsid w:val="00851FEB"/>
    <w:rsid w:val="00852C0C"/>
    <w:rsid w:val="0086463D"/>
    <w:rsid w:val="008773D1"/>
    <w:rsid w:val="008F32A2"/>
    <w:rsid w:val="008F6D03"/>
    <w:rsid w:val="00914563"/>
    <w:rsid w:val="009A44EE"/>
    <w:rsid w:val="009C0526"/>
    <w:rsid w:val="009C463C"/>
    <w:rsid w:val="009E22D3"/>
    <w:rsid w:val="00A04494"/>
    <w:rsid w:val="00A05C12"/>
    <w:rsid w:val="00A167AA"/>
    <w:rsid w:val="00A5148D"/>
    <w:rsid w:val="00A71F6A"/>
    <w:rsid w:val="00AA7202"/>
    <w:rsid w:val="00AB6CD7"/>
    <w:rsid w:val="00AC2CA7"/>
    <w:rsid w:val="00AE1154"/>
    <w:rsid w:val="00AE486C"/>
    <w:rsid w:val="00AE4F8F"/>
    <w:rsid w:val="00AF29AD"/>
    <w:rsid w:val="00B00980"/>
    <w:rsid w:val="00B04754"/>
    <w:rsid w:val="00B11548"/>
    <w:rsid w:val="00B13596"/>
    <w:rsid w:val="00B23856"/>
    <w:rsid w:val="00B251A9"/>
    <w:rsid w:val="00B37E61"/>
    <w:rsid w:val="00BA2DE0"/>
    <w:rsid w:val="00BE31AC"/>
    <w:rsid w:val="00BE4FA4"/>
    <w:rsid w:val="00C06543"/>
    <w:rsid w:val="00C741CA"/>
    <w:rsid w:val="00C83993"/>
    <w:rsid w:val="00D14BF4"/>
    <w:rsid w:val="00D36610"/>
    <w:rsid w:val="00D43934"/>
    <w:rsid w:val="00D63C6D"/>
    <w:rsid w:val="00DD182B"/>
    <w:rsid w:val="00E23B9C"/>
    <w:rsid w:val="00E2424C"/>
    <w:rsid w:val="00E31D55"/>
    <w:rsid w:val="00E40DB3"/>
    <w:rsid w:val="00E42202"/>
    <w:rsid w:val="00E47BE0"/>
    <w:rsid w:val="00E64888"/>
    <w:rsid w:val="00E64A65"/>
    <w:rsid w:val="00E93AE8"/>
    <w:rsid w:val="00EC5708"/>
    <w:rsid w:val="00F011CF"/>
    <w:rsid w:val="00F04EC2"/>
    <w:rsid w:val="00F0587B"/>
    <w:rsid w:val="00F30F17"/>
    <w:rsid w:val="00FA4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CD25"/>
  <w15:docId w15:val="{161C5E8D-8F83-4F63-903A-F167DE75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1F6"/>
    <w:pPr>
      <w:spacing w:after="200"/>
    </w:pPr>
    <w:rPr>
      <w:color w:val="00000A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7260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rmtovanvHTMLChar">
    <w:name w:val="Formátovaný v HTML Char"/>
    <w:basedOn w:val="Standardnpsmoodstavce"/>
    <w:link w:val="FormtovanvHTML"/>
    <w:uiPriority w:val="99"/>
    <w:qFormat/>
    <w:rsid w:val="00F06577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IPtextChar">
    <w:name w:val="IP text Char"/>
    <w:basedOn w:val="Standardnpsmoodstavce"/>
    <w:link w:val="IPtext"/>
    <w:qFormat/>
    <w:rsid w:val="00B129E7"/>
    <w:rPr>
      <w:rFonts w:ascii="Arial" w:eastAsia="Times New Roman" w:hAnsi="Arial" w:cs="Times New Roman"/>
      <w:szCs w:val="20"/>
    </w:rPr>
  </w:style>
  <w:style w:type="character" w:customStyle="1" w:styleId="NadpisodrkypsmenavelkpsmenaChar">
    <w:name w:val="Nadpis odrážky písmena velká písmena Char"/>
    <w:basedOn w:val="Standardnpsmoodstavce"/>
    <w:link w:val="Nadpisodrkypsmenavelkpsmena"/>
    <w:qFormat/>
    <w:rsid w:val="002A3600"/>
    <w:rPr>
      <w:rFonts w:ascii="Arial" w:eastAsia="Times New Roman" w:hAnsi="Arial" w:cs="Times New Roman"/>
      <w:b/>
      <w:caps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3E5F11"/>
  </w:style>
  <w:style w:type="character" w:customStyle="1" w:styleId="ZpatChar">
    <w:name w:val="Zápatí Char"/>
    <w:basedOn w:val="Standardnpsmoodstavce"/>
    <w:link w:val="Zpat"/>
    <w:uiPriority w:val="99"/>
    <w:qFormat/>
    <w:rsid w:val="003E5F11"/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3E5F11"/>
    <w:rPr>
      <w:rFonts w:ascii="Tahoma" w:hAnsi="Tahoma" w:cs="Tahoma"/>
      <w:sz w:val="16"/>
      <w:szCs w:val="16"/>
    </w:rPr>
  </w:style>
  <w:style w:type="character" w:customStyle="1" w:styleId="AChar">
    <w:name w:val="A Char"/>
    <w:basedOn w:val="Standardnpsmoodstavce"/>
    <w:link w:val="A"/>
    <w:qFormat/>
    <w:rsid w:val="00267E24"/>
    <w:rPr>
      <w:rFonts w:ascii="Arial" w:eastAsia="Times New Roman" w:hAnsi="Arial" w:cs="Times New Roman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qFormat/>
    <w:rsid w:val="00DB6656"/>
    <w:rPr>
      <w:rFonts w:ascii="Tahoma" w:eastAsia="Times New Roman" w:hAnsi="Tahoma" w:cs="Times New Roman"/>
      <w:sz w:val="20"/>
      <w:szCs w:val="20"/>
      <w:shd w:val="clear" w:color="auto" w:fill="000080"/>
      <w:lang w:val="ru-RU" w:eastAsia="cs-CZ"/>
    </w:rPr>
  </w:style>
  <w:style w:type="character" w:customStyle="1" w:styleId="ListLabel1">
    <w:name w:val="ListLabel 1"/>
    <w:qFormat/>
    <w:rsid w:val="0015608B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2"/>
      <w:szCs w:val="0"/>
      <w:u w:val="none"/>
      <w:vertAlign w:val="baseline"/>
      <w:em w:val="none"/>
    </w:rPr>
  </w:style>
  <w:style w:type="character" w:customStyle="1" w:styleId="ListLabel2">
    <w:name w:val="ListLabel 2"/>
    <w:qFormat/>
    <w:rsid w:val="0015608B"/>
    <w:rPr>
      <w:rFonts w:cs="Times New Roman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position w:val="0"/>
      <w:sz w:val="22"/>
      <w:u w:val="none"/>
      <w:vertAlign w:val="baseline"/>
      <w:em w:val="none"/>
    </w:rPr>
  </w:style>
  <w:style w:type="character" w:customStyle="1" w:styleId="ListLabel3">
    <w:name w:val="ListLabel 3"/>
    <w:qFormat/>
    <w:rsid w:val="0015608B"/>
    <w:rPr>
      <w:b w:val="0"/>
      <w:i w:val="0"/>
      <w:sz w:val="20"/>
      <w:szCs w:val="24"/>
    </w:rPr>
  </w:style>
  <w:style w:type="character" w:customStyle="1" w:styleId="ListLabel4">
    <w:name w:val="ListLabel 4"/>
    <w:qFormat/>
    <w:rsid w:val="0015608B"/>
    <w:rPr>
      <w:b/>
      <w:i w:val="0"/>
      <w:sz w:val="24"/>
      <w:szCs w:val="24"/>
    </w:rPr>
  </w:style>
  <w:style w:type="character" w:customStyle="1" w:styleId="ListLabel5">
    <w:name w:val="ListLabel 5"/>
    <w:qFormat/>
    <w:rsid w:val="0015608B"/>
    <w:rPr>
      <w:color w:val="00000A"/>
    </w:rPr>
  </w:style>
  <w:style w:type="character" w:customStyle="1" w:styleId="ListLabel6">
    <w:name w:val="ListLabel 6"/>
    <w:qFormat/>
    <w:rsid w:val="0015608B"/>
    <w:rPr>
      <w:rFonts w:cs="Courier New"/>
    </w:rPr>
  </w:style>
  <w:style w:type="character" w:customStyle="1" w:styleId="ListLabel7">
    <w:name w:val="ListLabel 7"/>
    <w:qFormat/>
    <w:rsid w:val="0015608B"/>
    <w:rPr>
      <w:rFonts w:cs="Wingdings"/>
      <w:color w:val="00000A"/>
    </w:rPr>
  </w:style>
  <w:style w:type="character" w:customStyle="1" w:styleId="ListLabel8">
    <w:name w:val="ListLabel 8"/>
    <w:qFormat/>
    <w:rsid w:val="0015608B"/>
    <w:rPr>
      <w:rFonts w:cs="Courier New"/>
    </w:rPr>
  </w:style>
  <w:style w:type="character" w:customStyle="1" w:styleId="ListLabel9">
    <w:name w:val="ListLabel 9"/>
    <w:qFormat/>
    <w:rsid w:val="0015608B"/>
    <w:rPr>
      <w:rFonts w:cs="Wingdings"/>
    </w:rPr>
  </w:style>
  <w:style w:type="character" w:customStyle="1" w:styleId="ListLabel10">
    <w:name w:val="ListLabel 10"/>
    <w:qFormat/>
    <w:rsid w:val="0015608B"/>
    <w:rPr>
      <w:rFonts w:cs="Symbol"/>
    </w:rPr>
  </w:style>
  <w:style w:type="paragraph" w:customStyle="1" w:styleId="Nadpis">
    <w:name w:val="Nadpis"/>
    <w:basedOn w:val="Normln"/>
    <w:next w:val="Tlotextu"/>
    <w:qFormat/>
    <w:rsid w:val="001560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lotextu">
    <w:name w:val="Tělo textu"/>
    <w:basedOn w:val="Normln"/>
    <w:rsid w:val="0015608B"/>
    <w:pPr>
      <w:spacing w:after="140" w:line="288" w:lineRule="auto"/>
    </w:pPr>
  </w:style>
  <w:style w:type="paragraph" w:styleId="Seznam">
    <w:name w:val="List"/>
    <w:basedOn w:val="Tlotextu"/>
    <w:rsid w:val="0015608B"/>
    <w:rPr>
      <w:rFonts w:cs="Arial"/>
    </w:rPr>
  </w:style>
  <w:style w:type="paragraph" w:customStyle="1" w:styleId="Popisek">
    <w:name w:val="Popisek"/>
    <w:basedOn w:val="Normln"/>
    <w:rsid w:val="0015608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ejstk">
    <w:name w:val="Rejstřík"/>
    <w:basedOn w:val="Normln"/>
    <w:qFormat/>
    <w:rsid w:val="0015608B"/>
    <w:pPr>
      <w:suppressLineNumbers/>
    </w:pPr>
    <w:rPr>
      <w:rFonts w:cs="Arial"/>
    </w:rPr>
  </w:style>
  <w:style w:type="paragraph" w:styleId="FormtovanvHTML">
    <w:name w:val="HTML Preformatted"/>
    <w:basedOn w:val="Normln"/>
    <w:link w:val="FormtovanvHTMLChar"/>
    <w:uiPriority w:val="99"/>
    <w:qFormat/>
    <w:rsid w:val="001560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Odstavecseseznamem">
    <w:name w:val="List Paragraph"/>
    <w:basedOn w:val="Normln"/>
    <w:uiPriority w:val="34"/>
    <w:qFormat/>
    <w:rsid w:val="0083243E"/>
    <w:pPr>
      <w:ind w:left="720"/>
      <w:contextualSpacing/>
    </w:pPr>
  </w:style>
  <w:style w:type="paragraph" w:customStyle="1" w:styleId="Martin">
    <w:name w:val="Martin"/>
    <w:basedOn w:val="Normln"/>
    <w:qFormat/>
    <w:rsid w:val="00123C88"/>
    <w:pPr>
      <w:keepNext/>
      <w:spacing w:before="120" w:after="0" w:line="288" w:lineRule="auto"/>
      <w:ind w:firstLine="510"/>
      <w:jc w:val="both"/>
      <w:outlineLvl w:val="1"/>
    </w:pPr>
    <w:rPr>
      <w:rFonts w:ascii="Arial" w:eastAsia="Times New Roman" w:hAnsi="Arial" w:cs="Times New Roman"/>
      <w:szCs w:val="20"/>
    </w:rPr>
  </w:style>
  <w:style w:type="paragraph" w:customStyle="1" w:styleId="IPtext">
    <w:name w:val="IP text"/>
    <w:basedOn w:val="Normln"/>
    <w:link w:val="IPtextChar"/>
    <w:qFormat/>
    <w:rsid w:val="00B129E7"/>
    <w:pPr>
      <w:keepNext/>
      <w:spacing w:after="0" w:line="240" w:lineRule="auto"/>
      <w:ind w:firstLine="510"/>
      <w:jc w:val="both"/>
      <w:outlineLvl w:val="1"/>
    </w:pPr>
    <w:rPr>
      <w:rFonts w:ascii="Arial" w:eastAsia="Times New Roman" w:hAnsi="Arial" w:cs="Times New Roman"/>
      <w:szCs w:val="20"/>
    </w:rPr>
  </w:style>
  <w:style w:type="paragraph" w:customStyle="1" w:styleId="Nadpisodrkypsmenavelkpsmena">
    <w:name w:val="Nadpis odrážky písmena velká písmena"/>
    <w:basedOn w:val="Normln"/>
    <w:link w:val="NadpisodrkypsmenavelkpsmenaChar"/>
    <w:qFormat/>
    <w:rsid w:val="002A3600"/>
    <w:pPr>
      <w:spacing w:after="0" w:line="240" w:lineRule="auto"/>
    </w:pPr>
    <w:rPr>
      <w:rFonts w:ascii="Arial" w:eastAsia="Times New Roman" w:hAnsi="Arial" w:cs="Times New Roman"/>
      <w:b/>
      <w:cap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E5F11"/>
    <w:pPr>
      <w:tabs>
        <w:tab w:val="center" w:pos="4536"/>
        <w:tab w:val="right" w:pos="9072"/>
      </w:tabs>
      <w:spacing w:after="0" w:line="240" w:lineRule="auto"/>
    </w:pPr>
  </w:style>
  <w:style w:type="paragraph" w:styleId="Zpat">
    <w:name w:val="footer"/>
    <w:basedOn w:val="Normln"/>
    <w:link w:val="ZpatChar"/>
    <w:uiPriority w:val="99"/>
    <w:unhideWhenUsed/>
    <w:rsid w:val="003E5F11"/>
    <w:pPr>
      <w:tabs>
        <w:tab w:val="center" w:pos="4536"/>
        <w:tab w:val="right" w:pos="9072"/>
      </w:tabs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3E5F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vrstvy">
    <w:name w:val="vrstvy"/>
    <w:basedOn w:val="Normln"/>
    <w:qFormat/>
    <w:rsid w:val="00267E24"/>
    <w:pPr>
      <w:suppressAutoHyphens/>
      <w:spacing w:after="0" w:line="240" w:lineRule="atLeast"/>
      <w:jc w:val="both"/>
    </w:pPr>
    <w:rPr>
      <w:rFonts w:ascii="Arial Narrow" w:eastAsia="Times New Roman" w:hAnsi="Arial Narrow" w:cs="Times New Roman"/>
      <w:sz w:val="24"/>
      <w:szCs w:val="20"/>
      <w:lang w:eastAsia="cs-CZ"/>
    </w:rPr>
  </w:style>
  <w:style w:type="paragraph" w:customStyle="1" w:styleId="A">
    <w:name w:val="A"/>
    <w:basedOn w:val="Normln"/>
    <w:link w:val="AChar"/>
    <w:qFormat/>
    <w:rsid w:val="00267E2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Rozloendokumentu">
    <w:name w:val="Document Map"/>
    <w:basedOn w:val="Normln"/>
    <w:link w:val="RozloendokumentuChar"/>
    <w:semiHidden/>
    <w:qFormat/>
    <w:rsid w:val="00DB665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ru-RU" w:eastAsia="cs-CZ"/>
    </w:rPr>
  </w:style>
  <w:style w:type="character" w:customStyle="1" w:styleId="tucne">
    <w:name w:val="tucne"/>
    <w:basedOn w:val="Standardnpsmoodstavce"/>
    <w:rsid w:val="00E31D55"/>
  </w:style>
  <w:style w:type="character" w:customStyle="1" w:styleId="Nadpis1Char">
    <w:name w:val="Nadpis 1 Char"/>
    <w:basedOn w:val="Standardnpsmoodstavce"/>
    <w:link w:val="Nadpis1"/>
    <w:uiPriority w:val="9"/>
    <w:rsid w:val="007260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romnnHTML">
    <w:name w:val="HTML Variable"/>
    <w:basedOn w:val="Standardnpsmoodstavce"/>
    <w:uiPriority w:val="99"/>
    <w:semiHidden/>
    <w:unhideWhenUsed/>
    <w:rsid w:val="007260EB"/>
    <w:rPr>
      <w:i/>
      <w:iCs/>
    </w:rPr>
  </w:style>
  <w:style w:type="paragraph" w:customStyle="1" w:styleId="q4">
    <w:name w:val="q4"/>
    <w:basedOn w:val="Normln"/>
    <w:rsid w:val="00C74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customStyle="1" w:styleId="FormtovanvHTML1">
    <w:name w:val="Formátovaný v HTML1"/>
    <w:basedOn w:val="Normln"/>
    <w:rsid w:val="009E2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100" w:lineRule="atLeast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character" w:customStyle="1" w:styleId="WW8Num12z2">
    <w:name w:val="WW8Num12z2"/>
    <w:rsid w:val="00DD1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4263</TotalTime>
  <Pages>14</Pages>
  <Words>4092</Words>
  <Characters>24146</Characters>
  <Application>Microsoft Office Word</Application>
  <DocSecurity>0</DocSecurity>
  <Lines>201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 – PRŮVODNÍ ZPRÁVA                                                                                                 B- SOUHRNNÁ TECHNICKÁ ZPRÁVA  </vt:lpstr>
    </vt:vector>
  </TitlesOfParts>
  <Company>Microsoft</Company>
  <LinksUpToDate>false</LinksUpToDate>
  <CharactersWithSpaces>28182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– PRŮVODNÍ ZPRÁVA                                                                                                 B- SOUHRNNÁ TECHNICKÁ ZPRÁVA  </dc:title>
  <dc:subject>Novostavba RD, Račiněves - parc.č. 65/1</dc:subject>
  <dc:creator>MTprojekt</dc:creator>
  <cp:lastModifiedBy>ASUS</cp:lastModifiedBy>
  <cp:revision>60</cp:revision>
  <cp:lastPrinted>2024-09-09T07:03:00Z</cp:lastPrinted>
  <dcterms:created xsi:type="dcterms:W3CDTF">2013-09-22T18:27:00Z</dcterms:created>
  <dcterms:modified xsi:type="dcterms:W3CDTF">2024-09-09T08:38:00Z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